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F9FD" w14:textId="490C05EE" w:rsidR="00CA11AB" w:rsidRPr="00EA330E" w:rsidRDefault="00CA11AB" w:rsidP="00CA11AB">
      <w:pPr>
        <w:rPr>
          <w:rFonts w:ascii="Times" w:hAnsi="Times" w:cs="Times"/>
          <w:b/>
          <w:sz w:val="28"/>
          <w:szCs w:val="28"/>
        </w:rPr>
      </w:pPr>
      <w:r w:rsidRPr="00EA330E">
        <w:rPr>
          <w:rFonts w:ascii="Times" w:hAnsi="Times" w:cs="Times"/>
          <w:b/>
          <w:sz w:val="28"/>
          <w:szCs w:val="28"/>
        </w:rPr>
        <w:t>Keynote Topics at Old Age Psychiatry Conferences Around the World</w:t>
      </w:r>
    </w:p>
    <w:p w14:paraId="1936241D" w14:textId="02CBB90A" w:rsidR="001040BB" w:rsidRPr="00EA330E" w:rsidRDefault="00CA11AB" w:rsidP="00CA11AB">
      <w:pPr>
        <w:rPr>
          <w:rFonts w:ascii="Times" w:hAnsi="Times" w:cs="Times"/>
          <w:i/>
          <w:sz w:val="28"/>
          <w:szCs w:val="28"/>
        </w:rPr>
      </w:pPr>
      <w:r w:rsidRPr="00EA330E">
        <w:rPr>
          <w:rFonts w:ascii="Times" w:hAnsi="Times" w:cs="Times"/>
          <w:i/>
          <w:sz w:val="28"/>
          <w:szCs w:val="28"/>
        </w:rPr>
        <w:t>Dr Lianne Leung</w:t>
      </w:r>
    </w:p>
    <w:p w14:paraId="04772336" w14:textId="28BCC9B9" w:rsidR="00CA11AB" w:rsidRPr="00EA330E" w:rsidRDefault="00CA11AB" w:rsidP="00CA11AB">
      <w:pPr>
        <w:rPr>
          <w:rFonts w:ascii="Times" w:hAnsi="Times" w:cs="Times"/>
          <w:i/>
          <w:sz w:val="28"/>
          <w:szCs w:val="28"/>
        </w:rPr>
      </w:pPr>
      <w:r w:rsidRPr="00EA330E">
        <w:rPr>
          <w:rFonts w:ascii="Times" w:hAnsi="Times" w:cs="Times"/>
          <w:i/>
          <w:sz w:val="28"/>
          <w:szCs w:val="28"/>
        </w:rPr>
        <w:t>South Metropolitan Health Service, Perth</w:t>
      </w:r>
      <w:r w:rsidR="00054ECA">
        <w:rPr>
          <w:rFonts w:ascii="Times" w:hAnsi="Times" w:cs="Times"/>
          <w:i/>
          <w:sz w:val="28"/>
          <w:szCs w:val="28"/>
        </w:rPr>
        <w:t>, Australia</w:t>
      </w:r>
    </w:p>
    <w:p w14:paraId="698E925A" w14:textId="75B3BA20" w:rsidR="00CA11AB" w:rsidRPr="00EA330E" w:rsidRDefault="00CA11AB" w:rsidP="00CA11AB">
      <w:pPr>
        <w:rPr>
          <w:rFonts w:ascii="Times" w:hAnsi="Times" w:cs="Times"/>
          <w:sz w:val="28"/>
          <w:szCs w:val="28"/>
        </w:rPr>
      </w:pPr>
      <w:r w:rsidRPr="00EA330E"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5E7E2" wp14:editId="7F58584D">
                <wp:simplePos x="0" y="0"/>
                <wp:positionH relativeFrom="margin">
                  <wp:align>left</wp:align>
                </wp:positionH>
                <wp:positionV relativeFrom="paragraph">
                  <wp:posOffset>300355</wp:posOffset>
                </wp:positionV>
                <wp:extent cx="5600700" cy="2073275"/>
                <wp:effectExtent l="0" t="0" r="19050" b="22225"/>
                <wp:wrapSquare wrapText="bothSides"/>
                <wp:docPr id="22213609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0700" cy="2073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DD0F2" w14:textId="77777777" w:rsidR="00CA11AB" w:rsidRDefault="00CA11AB" w:rsidP="00CA11A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Key highlights:</w:t>
                            </w:r>
                          </w:p>
                          <w:p w14:paraId="5A75B9E4" w14:textId="136F5D2E" w:rsidR="00CA11AB" w:rsidRDefault="00CA11AB" w:rsidP="00CA11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Programs at recent </w:t>
                            </w:r>
                            <w:r w:rsidR="005133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geriatric</w:t>
                            </w:r>
                            <w:r w:rsidR="00D44A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sychiatry conferences were reviewed</w:t>
                            </w:r>
                            <w:r w:rsidR="002448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16941D5" w14:textId="7C0E5A9E" w:rsidR="00CA11AB" w:rsidRDefault="00244803" w:rsidP="00CA11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Approximately half of </w:t>
                            </w:r>
                            <w:r w:rsidR="00D44A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presentations </w:t>
                            </w:r>
                            <w:r w:rsidR="00D44A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were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related to</w:t>
                            </w:r>
                            <w:r w:rsidR="00CA11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treatment and </w:t>
                            </w:r>
                            <w:r w:rsidR="00D44A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one-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third</w:t>
                            </w:r>
                            <w:r w:rsidR="00D44A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were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related to </w:t>
                            </w:r>
                            <w:r w:rsidR="00CA11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service delivery</w:t>
                            </w:r>
                            <w:r w:rsidR="00D44A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; </w:t>
                            </w:r>
                            <w:proofErr w:type="gramStart"/>
                            <w:r w:rsidR="00D44A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however</w:t>
                            </w:r>
                            <w:proofErr w:type="gramEnd"/>
                            <w:r w:rsidR="00CA11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all conferences included some</w:t>
                            </w:r>
                            <w:r w:rsidR="00A67E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discussion of natural history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A67E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assessment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E0F78B2" w14:textId="076143C5" w:rsidR="00CA11AB" w:rsidRDefault="00CA11AB" w:rsidP="00CA11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Most talks did not specify a disease focus</w:t>
                            </w:r>
                            <w:r w:rsidR="00D44A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look</w:t>
                            </w:r>
                            <w:r w:rsidR="00D44A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at </w:t>
                            </w:r>
                            <w:r w:rsidR="00D44A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care of older adults in general</w:t>
                            </w:r>
                            <w:r w:rsidR="00D44A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 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f </w:t>
                            </w:r>
                            <w:r w:rsidR="00D44A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those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talks that did, </w:t>
                            </w:r>
                            <w:r w:rsidR="00A67E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% </w:t>
                            </w:r>
                            <w:r w:rsidR="00803F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focused on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dementia and </w:t>
                            </w:r>
                            <w:r w:rsidR="00A67E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% </w:t>
                            </w:r>
                            <w:r w:rsidR="00803F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focused on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depression</w:t>
                            </w:r>
                            <w:r w:rsidR="00A67E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5E7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3.65pt;width:441pt;height:16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WPYgIAABgFAAAOAAAAZHJzL2Uyb0RvYy54bWysVEtv1DAQviPxHyzfabJL24Wo2WppVYS0&#10;ohUt6tnr2N2ojsfYs5ssv56x82gpqAfExRlnvnl/47PzrjFsr3yowZZ8dpRzpqyEqrYPJf9+d/Xu&#10;A2cBha2EAatKflCBny/fvjlrXaHmsAVTKc/IiQ1F60q+RXRFlgW5VY0IR+CUJaUG3wikq3/IKi9a&#10;8t6YbJ7np1kLvnIepAqB/l72Sr5M/rVWEq+1DgqZKTnlhun06dzEM1ueieLBC7et5ZCG+IcsGlFb&#10;Cjq5uhQo2M7Xf7hqaukhgMYjCU0GWtdSpRqomln+oprbrXAq1ULNCW5qU/h/buXX/a278Qy7T9DR&#10;AFMRwa1BPgbqTda6UAyY2NNQBELHQjvtm/ilEhgZUm8PUz9Vh0zSz5PTPF/kpJKkm+eL9/PFSex4&#10;9mTufMDPChoWhZJ7GlhKQezXAXvoCInRjB2T6vNIGeHBqF75TWlWVxR53tcRWaQujGd7QfOvHmdD&#10;dGMJGU10bcxkNBT/u5HB0WjARjOVmDUZ5q9Hm9ApIlicDJvagn/dWPf4YRShrzWWjd2mo2ZEcQPV&#10;gWbooad3cPKqpnauRcAb4YnPNALaUbymQxtoSw6DxNkW/M+//Y94ohlpOWtpP0oefuyEV5yZL5YI&#10;+HF2fBwXKl2OTxZzuvjnms1zjd01F0AjmNFr4GQSIx7NKGoPzT2t8ipGJZWwkmKXHEfxAvutpadA&#10;qtUqgWiFnMC1vXVypG4ky113L7wbGIVExq8wbpIoXhCrx8bBWFjtEHSdWPfU1aHxtH6Jt8NTEff7&#10;+T2hnh605S8AAAD//wMAUEsDBBQABgAIAAAAIQBo7rPj3AAAAAcBAAAPAAAAZHJzL2Rvd25yZXYu&#10;eG1sTI9PT4NAEMXvJn6HzZh4s4PFFIIMjZp41bT04HHLboF0/1B2C/jtHU96nPde3vtNuV2sEZMe&#10;Q+8dweMqAaFd41XvWoJD/f6QgwhROiWNd5rgWwfYVrc3pSyUn91OT/vYCi5xoZAEXYxDgRiaTlsZ&#10;Vn7Qjr2TH62MfI4tqlHOXG4NrpNkg1b2jhc6Oei3Tjfn/dUSfMxN9rVpa/x87Xe1OV/wNF2Q6P5u&#10;eXkGEfUS/8Lwi8/oUDHT0V+dCsIQ8COR4ClLQbCb52sWjgRpluaAVYn/+asfAAAA//8DAFBLAQIt&#10;ABQABgAIAAAAIQC2gziS/gAAAOEBAAATAAAAAAAAAAAAAAAAAAAAAABbQ29udGVudF9UeXBlc10u&#10;eG1sUEsBAi0AFAAGAAgAAAAhADj9If/WAAAAlAEAAAsAAAAAAAAAAAAAAAAALwEAAF9yZWxzLy5y&#10;ZWxzUEsBAi0AFAAGAAgAAAAhAEl+xY9iAgAAGAUAAA4AAAAAAAAAAAAAAAAALgIAAGRycy9lMm9E&#10;b2MueG1sUEsBAi0AFAAGAAgAAAAhAGjus+PcAAAABwEAAA8AAAAAAAAAAAAAAAAAvAQAAGRycy9k&#10;b3ducmV2LnhtbFBLBQYAAAAABAAEAPMAAADFBQAAAAA=&#10;" fillcolor="white [3201]" strokecolor="black [3200]" strokeweight="1pt">
                <v:path arrowok="t"/>
                <v:textbox>
                  <w:txbxContent>
                    <w:p w14:paraId="4CEDD0F2" w14:textId="77777777" w:rsidR="00CA11AB" w:rsidRDefault="00CA11AB" w:rsidP="00CA11A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Key highlights:</w:t>
                      </w:r>
                    </w:p>
                    <w:p w14:paraId="5A75B9E4" w14:textId="136F5D2E" w:rsidR="00CA11AB" w:rsidRDefault="00CA11AB" w:rsidP="00CA11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Programs at recent </w:t>
                      </w:r>
                      <w:r w:rsidR="005133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geriatric</w:t>
                      </w:r>
                      <w:r w:rsidR="00D44A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p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sychiatry conferences were reviewed</w:t>
                      </w:r>
                      <w:r w:rsidR="002448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14:paraId="716941D5" w14:textId="7C0E5A9E" w:rsidR="00CA11AB" w:rsidRDefault="00244803" w:rsidP="00CA11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Approximately half of </w:t>
                      </w:r>
                      <w:r w:rsidR="00D44A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the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presentations </w:t>
                      </w:r>
                      <w:r w:rsidR="00D44A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were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related to</w:t>
                      </w:r>
                      <w:r w:rsidR="00CA11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treatment and </w:t>
                      </w:r>
                      <w:r w:rsidR="00D44A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one-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third</w:t>
                      </w:r>
                      <w:r w:rsidR="00D44A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were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related to </w:t>
                      </w:r>
                      <w:r w:rsidR="00CA11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service delivery</w:t>
                      </w:r>
                      <w:r w:rsidR="00D44A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; </w:t>
                      </w:r>
                      <w:proofErr w:type="gramStart"/>
                      <w:r w:rsidR="00D44A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however</w:t>
                      </w:r>
                      <w:proofErr w:type="gramEnd"/>
                      <w:r w:rsidR="00CA11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all conferences included some</w:t>
                      </w:r>
                      <w:r w:rsidR="00A67E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discussion of natural history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and </w:t>
                      </w:r>
                      <w:r w:rsidR="00A67E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assessment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14:paraId="6E0F78B2" w14:textId="076143C5" w:rsidR="00CA11AB" w:rsidRDefault="00CA11AB" w:rsidP="00CA11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Most talks did not specify a disease focus</w:t>
                      </w:r>
                      <w:r w:rsidR="00D44A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and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look</w:t>
                      </w:r>
                      <w:r w:rsidR="00D44A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ed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at </w:t>
                      </w:r>
                      <w:r w:rsidR="00D44A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the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care of older adults in general</w:t>
                      </w:r>
                      <w:r w:rsidR="00D44A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 o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f </w:t>
                      </w:r>
                      <w:r w:rsidR="00D44A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those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talks that did, </w:t>
                      </w:r>
                      <w:r w:rsidR="00A67E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33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% </w:t>
                      </w:r>
                      <w:r w:rsidR="00803F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focused on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dementia and </w:t>
                      </w:r>
                      <w:r w:rsidR="00A67E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% </w:t>
                      </w:r>
                      <w:r w:rsidR="00803F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focused on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depression</w:t>
                      </w:r>
                      <w:r w:rsidR="00A67E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916854" w14:textId="77777777" w:rsidR="00CA11AB" w:rsidRPr="00EA330E" w:rsidRDefault="00CA11AB" w:rsidP="00CA11AB">
      <w:pPr>
        <w:rPr>
          <w:rFonts w:ascii="Times" w:hAnsi="Times" w:cs="Times"/>
          <w:sz w:val="28"/>
          <w:szCs w:val="28"/>
        </w:rPr>
      </w:pPr>
    </w:p>
    <w:p w14:paraId="6E5C2BFD" w14:textId="77777777" w:rsidR="00CA11AB" w:rsidRPr="00EA330E" w:rsidRDefault="00CA11AB" w:rsidP="00CA11AB">
      <w:pPr>
        <w:rPr>
          <w:rFonts w:ascii="Times" w:hAnsi="Times" w:cs="Times"/>
          <w:b/>
          <w:bCs/>
        </w:rPr>
      </w:pPr>
      <w:r w:rsidRPr="00EA330E">
        <w:rPr>
          <w:rFonts w:ascii="Times" w:hAnsi="Times" w:cs="Times"/>
          <w:b/>
          <w:bCs/>
        </w:rPr>
        <w:t>Background</w:t>
      </w:r>
    </w:p>
    <w:p w14:paraId="515ABB70" w14:textId="1148D5D7" w:rsidR="00CA11AB" w:rsidRPr="00EA330E" w:rsidRDefault="00CA11AB" w:rsidP="00CA11AB">
      <w:pPr>
        <w:rPr>
          <w:rFonts w:ascii="Times" w:hAnsi="Times" w:cs="Times"/>
        </w:rPr>
      </w:pPr>
      <w:r w:rsidRPr="00EA330E">
        <w:rPr>
          <w:rFonts w:ascii="Times" w:hAnsi="Times" w:cs="Times"/>
        </w:rPr>
        <w:t xml:space="preserve">The scope of </w:t>
      </w:r>
      <w:r w:rsidR="00365F88">
        <w:rPr>
          <w:rFonts w:ascii="Times" w:hAnsi="Times" w:cs="Times"/>
        </w:rPr>
        <w:t xml:space="preserve">practice of a geriatric </w:t>
      </w:r>
      <w:r w:rsidR="000C212B">
        <w:rPr>
          <w:rFonts w:ascii="Times" w:hAnsi="Times" w:cs="Times"/>
        </w:rPr>
        <w:t xml:space="preserve">psychiatrist </w:t>
      </w:r>
      <w:r w:rsidR="00F4101B">
        <w:rPr>
          <w:rFonts w:ascii="Times" w:hAnsi="Times" w:cs="Times"/>
        </w:rPr>
        <w:t xml:space="preserve">can vary depending on </w:t>
      </w:r>
      <w:r w:rsidRPr="00EA330E">
        <w:rPr>
          <w:rFonts w:ascii="Times" w:hAnsi="Times" w:cs="Times"/>
        </w:rPr>
        <w:t xml:space="preserve">local </w:t>
      </w:r>
      <w:r w:rsidR="0054262D">
        <w:rPr>
          <w:rFonts w:ascii="Times" w:hAnsi="Times" w:cs="Times"/>
        </w:rPr>
        <w:t xml:space="preserve">culture and </w:t>
      </w:r>
      <w:r w:rsidRPr="00EA330E">
        <w:rPr>
          <w:rFonts w:ascii="Times" w:hAnsi="Times" w:cs="Times"/>
        </w:rPr>
        <w:t>health</w:t>
      </w:r>
      <w:r w:rsidR="00D0068D">
        <w:rPr>
          <w:rFonts w:ascii="Times" w:hAnsi="Times" w:cs="Times"/>
        </w:rPr>
        <w:t xml:space="preserve"> </w:t>
      </w:r>
      <w:r w:rsidRPr="00EA330E">
        <w:rPr>
          <w:rFonts w:ascii="Times" w:hAnsi="Times" w:cs="Times"/>
        </w:rPr>
        <w:t>systems</w:t>
      </w:r>
      <w:r w:rsidR="00837E7F">
        <w:rPr>
          <w:rFonts w:ascii="Times" w:hAnsi="Times" w:cs="Times"/>
        </w:rPr>
        <w:t xml:space="preserve">. </w:t>
      </w:r>
      <w:r w:rsidR="0033204F">
        <w:rPr>
          <w:rFonts w:ascii="Times" w:hAnsi="Times" w:cs="Times"/>
        </w:rPr>
        <w:t>A</w:t>
      </w:r>
      <w:r w:rsidRPr="00EA330E">
        <w:rPr>
          <w:rFonts w:ascii="Times" w:hAnsi="Times" w:cs="Times"/>
        </w:rPr>
        <w:t xml:space="preserve">s a junior doctor from Perth, the most isolated capital city in the world, </w:t>
      </w:r>
      <w:r w:rsidR="00365F88">
        <w:rPr>
          <w:rFonts w:ascii="Times" w:hAnsi="Times" w:cs="Times"/>
        </w:rPr>
        <w:t>I have been</w:t>
      </w:r>
      <w:r w:rsidRPr="00EA330E">
        <w:rPr>
          <w:rFonts w:ascii="Times" w:hAnsi="Times" w:cs="Times"/>
        </w:rPr>
        <w:t xml:space="preserve"> curious about how things are done in other cities and health systems. I </w:t>
      </w:r>
      <w:r w:rsidR="006E6F17">
        <w:rPr>
          <w:rFonts w:ascii="Times" w:hAnsi="Times" w:cs="Times"/>
        </w:rPr>
        <w:t xml:space="preserve">have wondered </w:t>
      </w:r>
      <w:r w:rsidRPr="00EA330E">
        <w:rPr>
          <w:rFonts w:ascii="Times" w:hAnsi="Times" w:cs="Times"/>
        </w:rPr>
        <w:t xml:space="preserve">what </w:t>
      </w:r>
      <w:r w:rsidR="00365F88">
        <w:rPr>
          <w:rFonts w:ascii="Times" w:hAnsi="Times" w:cs="Times"/>
        </w:rPr>
        <w:t xml:space="preserve">geriatric psychiatrists </w:t>
      </w:r>
      <w:r w:rsidR="006E6F17">
        <w:rPr>
          <w:rFonts w:ascii="Times" w:hAnsi="Times" w:cs="Times"/>
        </w:rPr>
        <w:t>discuss</w:t>
      </w:r>
      <w:r w:rsidR="00365F88">
        <w:rPr>
          <w:rFonts w:ascii="Times" w:hAnsi="Times" w:cs="Times"/>
        </w:rPr>
        <w:t xml:space="preserve"> at</w:t>
      </w:r>
      <w:r w:rsidRPr="00EA330E">
        <w:rPr>
          <w:rFonts w:ascii="Times" w:hAnsi="Times" w:cs="Times"/>
        </w:rPr>
        <w:t xml:space="preserve"> conferences elsewhere</w:t>
      </w:r>
      <w:r w:rsidR="00054ECA">
        <w:rPr>
          <w:rFonts w:ascii="Times" w:hAnsi="Times" w:cs="Times"/>
        </w:rPr>
        <w:t>.</w:t>
      </w:r>
    </w:p>
    <w:p w14:paraId="20D59BCB" w14:textId="77777777" w:rsidR="00CA11AB" w:rsidRPr="00EA330E" w:rsidRDefault="00CA11AB" w:rsidP="00CA11AB">
      <w:pPr>
        <w:rPr>
          <w:rFonts w:ascii="Times" w:hAnsi="Times" w:cs="Times"/>
        </w:rPr>
      </w:pPr>
    </w:p>
    <w:p w14:paraId="3DC687FF" w14:textId="77777777" w:rsidR="00CA11AB" w:rsidRPr="00EA330E" w:rsidRDefault="00CA11AB" w:rsidP="00CA11AB">
      <w:pPr>
        <w:rPr>
          <w:rFonts w:ascii="Times" w:hAnsi="Times" w:cs="Times"/>
        </w:rPr>
      </w:pPr>
      <w:r w:rsidRPr="00EA330E">
        <w:rPr>
          <w:rFonts w:ascii="Times" w:hAnsi="Times" w:cs="Times"/>
          <w:b/>
          <w:bCs/>
        </w:rPr>
        <w:t>Methods</w:t>
      </w:r>
    </w:p>
    <w:p w14:paraId="5CC3E7D2" w14:textId="1A5769FA" w:rsidR="00B1443F" w:rsidRPr="00EA330E" w:rsidRDefault="00CA11AB" w:rsidP="006E6F17">
      <w:pPr>
        <w:rPr>
          <w:rFonts w:ascii="Times" w:hAnsi="Times" w:cs="Times"/>
        </w:rPr>
      </w:pPr>
      <w:r w:rsidRPr="00EA330E">
        <w:rPr>
          <w:rFonts w:ascii="Times" w:hAnsi="Times" w:cs="Times"/>
        </w:rPr>
        <w:t xml:space="preserve">On Google, the terms “psychogeriatric”, “geriatric psychiatry”, “old age psychiatry”, “congress” and “meeting” were searched, and I clicked </w:t>
      </w:r>
      <w:r w:rsidR="00ED1FFA">
        <w:rPr>
          <w:rFonts w:ascii="Times" w:hAnsi="Times" w:cs="Times"/>
        </w:rPr>
        <w:t>through related results.</w:t>
      </w:r>
      <w:r w:rsidRPr="00EA330E">
        <w:rPr>
          <w:rFonts w:ascii="Times" w:hAnsi="Times" w:cs="Times"/>
        </w:rPr>
        <w:t xml:space="preserve"> </w:t>
      </w:r>
      <w:r w:rsidR="006E6F17">
        <w:rPr>
          <w:rFonts w:ascii="Times" w:hAnsi="Times" w:cs="Times"/>
        </w:rPr>
        <w:t xml:space="preserve">Of the </w:t>
      </w:r>
      <w:r w:rsidRPr="00EA330E">
        <w:rPr>
          <w:rFonts w:ascii="Times" w:hAnsi="Times" w:cs="Times"/>
        </w:rPr>
        <w:t xml:space="preserve">programs available, </w:t>
      </w:r>
      <w:r w:rsidR="00ED1FFA">
        <w:rPr>
          <w:rFonts w:ascii="Times" w:hAnsi="Times" w:cs="Times"/>
        </w:rPr>
        <w:t>each line/talk was reviewed</w:t>
      </w:r>
      <w:r w:rsidRPr="00EA330E">
        <w:rPr>
          <w:rFonts w:ascii="Times" w:hAnsi="Times" w:cs="Times"/>
        </w:rPr>
        <w:t xml:space="preserve"> and tagged based on</w:t>
      </w:r>
      <w:r w:rsidR="006E6F17">
        <w:rPr>
          <w:rFonts w:ascii="Times" w:hAnsi="Times" w:cs="Times"/>
        </w:rPr>
        <w:t xml:space="preserve"> the topic. </w:t>
      </w:r>
      <w:r w:rsidRPr="00EA330E">
        <w:rPr>
          <w:rFonts w:ascii="Times" w:hAnsi="Times" w:cs="Times"/>
        </w:rPr>
        <w:t>One of the olde</w:t>
      </w:r>
      <w:r w:rsidR="006E6F17">
        <w:rPr>
          <w:rFonts w:ascii="Times" w:hAnsi="Times" w:cs="Times"/>
        </w:rPr>
        <w:t>r,</w:t>
      </w:r>
      <w:r w:rsidRPr="00EA330E">
        <w:rPr>
          <w:rFonts w:ascii="Times" w:hAnsi="Times" w:cs="Times"/>
        </w:rPr>
        <w:t xml:space="preserve"> excluded programs was used </w:t>
      </w:r>
      <w:r w:rsidR="006E6F17">
        <w:rPr>
          <w:rFonts w:ascii="Times" w:hAnsi="Times" w:cs="Times"/>
        </w:rPr>
        <w:t xml:space="preserve">as a trial for the </w:t>
      </w:r>
      <w:r w:rsidRPr="00EA330E">
        <w:rPr>
          <w:rFonts w:ascii="Times" w:hAnsi="Times" w:cs="Times"/>
        </w:rPr>
        <w:t>tagging methodology, so the tagging would be more consistent.</w:t>
      </w:r>
      <w:r w:rsidR="006E6F17">
        <w:rPr>
          <w:rFonts w:ascii="Times" w:hAnsi="Times" w:cs="Times"/>
        </w:rPr>
        <w:t xml:space="preserve"> For </w:t>
      </w:r>
      <w:r w:rsidRPr="00EA330E">
        <w:rPr>
          <w:rFonts w:ascii="Times" w:hAnsi="Times" w:cs="Times"/>
        </w:rPr>
        <w:t>inclusion and exclusion criteria, I’ve limited the results to only since 2020</w:t>
      </w:r>
      <w:r w:rsidR="00876A34">
        <w:rPr>
          <w:rFonts w:ascii="Times" w:hAnsi="Times" w:cs="Times"/>
        </w:rPr>
        <w:t xml:space="preserve">, post-pandemic, and </w:t>
      </w:r>
      <w:r w:rsidR="00A67E1C" w:rsidRPr="00EA330E">
        <w:rPr>
          <w:rFonts w:ascii="Times" w:hAnsi="Times" w:cs="Times"/>
        </w:rPr>
        <w:t>I only included</w:t>
      </w:r>
      <w:r w:rsidR="00B1443F" w:rsidRPr="00EA330E">
        <w:rPr>
          <w:rFonts w:ascii="Times" w:hAnsi="Times" w:cs="Times"/>
        </w:rPr>
        <w:t xml:space="preserve"> prepared presentations </w:t>
      </w:r>
      <w:r w:rsidR="006E6F17">
        <w:rPr>
          <w:rFonts w:ascii="Times" w:hAnsi="Times" w:cs="Times"/>
        </w:rPr>
        <w:t xml:space="preserve">using </w:t>
      </w:r>
      <w:r w:rsidR="00054ECA">
        <w:rPr>
          <w:rFonts w:ascii="Times" w:hAnsi="Times" w:cs="Times"/>
        </w:rPr>
        <w:t>English</w:t>
      </w:r>
      <w:r w:rsidR="00B1443F" w:rsidRPr="00EA330E">
        <w:rPr>
          <w:rFonts w:ascii="Times" w:hAnsi="Times" w:cs="Times"/>
        </w:rPr>
        <w:t>. The social program, welcome events and posters were excluded from this review.</w:t>
      </w:r>
    </w:p>
    <w:p w14:paraId="62C79C24" w14:textId="77777777" w:rsidR="00CA11AB" w:rsidRPr="00EA330E" w:rsidRDefault="00CA11AB" w:rsidP="00CA11AB">
      <w:pPr>
        <w:rPr>
          <w:rFonts w:ascii="Times" w:hAnsi="Times" w:cs="Times"/>
        </w:rPr>
      </w:pPr>
    </w:p>
    <w:p w14:paraId="014150F3" w14:textId="635F86EA" w:rsidR="00CA11AB" w:rsidRPr="00EA330E" w:rsidRDefault="00CA11AB" w:rsidP="00CA11AB">
      <w:pPr>
        <w:rPr>
          <w:rFonts w:ascii="Times" w:hAnsi="Times" w:cs="Times"/>
        </w:rPr>
      </w:pPr>
      <w:r w:rsidRPr="00EA330E">
        <w:rPr>
          <w:rFonts w:ascii="Times" w:hAnsi="Times" w:cs="Times"/>
          <w:b/>
          <w:bCs/>
        </w:rPr>
        <w:t>Results</w:t>
      </w:r>
    </w:p>
    <w:p w14:paraId="6DB37652" w14:textId="5CA2A800" w:rsidR="00BB29D3" w:rsidRPr="00EA330E" w:rsidRDefault="00855BA6" w:rsidP="00CA11AB">
      <w:pPr>
        <w:rPr>
          <w:rFonts w:ascii="Times" w:hAnsi="Times" w:cs="Times"/>
        </w:rPr>
      </w:pPr>
      <w:r>
        <w:rPr>
          <w:rFonts w:ascii="Times" w:hAnsi="Times" w:cs="Times"/>
        </w:rPr>
        <w:t xml:space="preserve">A total of 191 talks across six conferences were included. </w:t>
      </w:r>
      <w:r w:rsidR="002A07D4" w:rsidRPr="00EA330E">
        <w:rPr>
          <w:rFonts w:ascii="Times" w:hAnsi="Times" w:cs="Times"/>
        </w:rPr>
        <w:t>The programs from the following conferences were reviewed</w:t>
      </w:r>
      <w:r w:rsidR="0079046A">
        <w:rPr>
          <w:rFonts w:ascii="Times" w:hAnsi="Times" w:cs="Times"/>
        </w:rPr>
        <w:t xml:space="preserve">, and </w:t>
      </w:r>
      <w:r w:rsidR="000934CC" w:rsidRPr="00EA330E">
        <w:rPr>
          <w:rFonts w:ascii="Times" w:hAnsi="Times" w:cs="Times"/>
        </w:rPr>
        <w:t xml:space="preserve">the </w:t>
      </w:r>
      <w:r w:rsidR="0079046A">
        <w:rPr>
          <w:rFonts w:ascii="Times" w:hAnsi="Times" w:cs="Times"/>
        </w:rPr>
        <w:t xml:space="preserve">associated </w:t>
      </w:r>
      <w:r w:rsidR="0006661A">
        <w:rPr>
          <w:rFonts w:ascii="Times" w:hAnsi="Times" w:cs="Times"/>
        </w:rPr>
        <w:t>abbreviation</w:t>
      </w:r>
      <w:r w:rsidR="0079046A">
        <w:rPr>
          <w:rFonts w:ascii="Times" w:hAnsi="Times" w:cs="Times"/>
        </w:rPr>
        <w:t xml:space="preserve"> was</w:t>
      </w:r>
      <w:r w:rsidR="0006661A">
        <w:rPr>
          <w:rFonts w:ascii="Times" w:hAnsi="Times" w:cs="Times"/>
        </w:rPr>
        <w:t xml:space="preserve"> used </w:t>
      </w:r>
      <w:r w:rsidR="0079046A">
        <w:rPr>
          <w:rFonts w:ascii="Times" w:hAnsi="Times" w:cs="Times"/>
        </w:rPr>
        <w:t xml:space="preserve">throughout the subsequent article: </w:t>
      </w:r>
    </w:p>
    <w:p w14:paraId="0196DDF9" w14:textId="222D5105" w:rsidR="00BB29D3" w:rsidRPr="00EA330E" w:rsidRDefault="007A0F45" w:rsidP="00BB29D3">
      <w:pPr>
        <w:pStyle w:val="ListParagraph"/>
        <w:numPr>
          <w:ilvl w:val="0"/>
          <w:numId w:val="2"/>
        </w:numPr>
        <w:rPr>
          <w:rFonts w:ascii="Times" w:hAnsi="Times" w:cs="Times"/>
        </w:rPr>
      </w:pPr>
      <w:r w:rsidRPr="00EA330E">
        <w:rPr>
          <w:rFonts w:ascii="Times" w:hAnsi="Times" w:cs="Times"/>
        </w:rPr>
        <w:t>Canadian Academy of Geriatric Psychiatry-Canadian Coalition for Seniors’ Mental Health Annual Scientific Meeting 2021 (CAGP-CCSMH 2021</w:t>
      </w:r>
      <w:r w:rsidR="000934CC" w:rsidRPr="00EA330E">
        <w:rPr>
          <w:rFonts w:ascii="Times" w:hAnsi="Times" w:cs="Times"/>
        </w:rPr>
        <w:t>, n=36 talks)</w:t>
      </w:r>
    </w:p>
    <w:p w14:paraId="6C75BDFA" w14:textId="49CEDC55" w:rsidR="00BB29D3" w:rsidRPr="00EA330E" w:rsidRDefault="007A0F45" w:rsidP="00BB29D3">
      <w:pPr>
        <w:pStyle w:val="ListParagraph"/>
        <w:numPr>
          <w:ilvl w:val="0"/>
          <w:numId w:val="2"/>
        </w:numPr>
        <w:rPr>
          <w:rFonts w:ascii="Times" w:hAnsi="Times" w:cs="Times"/>
        </w:rPr>
      </w:pPr>
      <w:r w:rsidRPr="00EA330E">
        <w:rPr>
          <w:rFonts w:ascii="Times" w:hAnsi="Times" w:cs="Times"/>
        </w:rPr>
        <w:t>European Association of Geriatric Psychiatry-R</w:t>
      </w:r>
      <w:r w:rsidR="00BB29D3" w:rsidRPr="00EA330E">
        <w:rPr>
          <w:rFonts w:ascii="Times" w:hAnsi="Times" w:cs="Times"/>
        </w:rPr>
        <w:t>oyal College of Psychiatrists:</w:t>
      </w:r>
      <w:r w:rsidRPr="00EA330E">
        <w:rPr>
          <w:rFonts w:ascii="Times" w:hAnsi="Times" w:cs="Times"/>
        </w:rPr>
        <w:t xml:space="preserve"> Clinical practice in Old Age Psychiatry – an update 2021</w:t>
      </w:r>
      <w:r w:rsidR="00BB29D3" w:rsidRPr="00EA330E">
        <w:rPr>
          <w:rFonts w:ascii="Times" w:hAnsi="Times" w:cs="Times"/>
        </w:rPr>
        <w:t xml:space="preserve"> </w:t>
      </w:r>
      <w:r w:rsidRPr="00EA330E">
        <w:rPr>
          <w:rFonts w:ascii="Times" w:hAnsi="Times" w:cs="Times"/>
        </w:rPr>
        <w:t>(EAGP 2021</w:t>
      </w:r>
      <w:r w:rsidR="000934CC" w:rsidRPr="00EA330E">
        <w:rPr>
          <w:rFonts w:ascii="Times" w:hAnsi="Times" w:cs="Times"/>
        </w:rPr>
        <w:t>, n=7 talks)</w:t>
      </w:r>
    </w:p>
    <w:p w14:paraId="1136F158" w14:textId="7594D492" w:rsidR="00BB29D3" w:rsidRPr="00EA330E" w:rsidRDefault="00BB29D3" w:rsidP="00BB29D3">
      <w:pPr>
        <w:pStyle w:val="ListParagraph"/>
        <w:numPr>
          <w:ilvl w:val="0"/>
          <w:numId w:val="2"/>
        </w:numPr>
        <w:rPr>
          <w:rFonts w:ascii="Times" w:hAnsi="Times" w:cs="Times"/>
        </w:rPr>
      </w:pPr>
      <w:r w:rsidRPr="00EA330E">
        <w:rPr>
          <w:rFonts w:ascii="Times" w:hAnsi="Times" w:cs="Times"/>
        </w:rPr>
        <w:t>NHS Leeds and York Partnership Old Age Psychiatry Conference 2022 (NHS Leeds 2022</w:t>
      </w:r>
      <w:r w:rsidR="000934CC" w:rsidRPr="00EA330E">
        <w:rPr>
          <w:rFonts w:ascii="Times" w:hAnsi="Times" w:cs="Times"/>
        </w:rPr>
        <w:t>, n=6 talks)</w:t>
      </w:r>
    </w:p>
    <w:p w14:paraId="2A7ED899" w14:textId="19BF6E75" w:rsidR="00CA11AB" w:rsidRPr="00EA330E" w:rsidRDefault="00BB29D3" w:rsidP="00BB29D3">
      <w:pPr>
        <w:pStyle w:val="ListParagraph"/>
        <w:numPr>
          <w:ilvl w:val="0"/>
          <w:numId w:val="2"/>
        </w:numPr>
        <w:rPr>
          <w:rFonts w:ascii="Times" w:hAnsi="Times" w:cs="Times"/>
        </w:rPr>
      </w:pPr>
      <w:r w:rsidRPr="00EA330E">
        <w:rPr>
          <w:rFonts w:ascii="Times" w:hAnsi="Times" w:cs="Times"/>
        </w:rPr>
        <w:t>Royal College of Psychiatrists Faculty of Old Age Psychiatry Annual Conference (RCPsych 2023</w:t>
      </w:r>
      <w:r w:rsidR="000934CC" w:rsidRPr="00EA330E">
        <w:rPr>
          <w:rFonts w:ascii="Times" w:hAnsi="Times" w:cs="Times"/>
        </w:rPr>
        <w:t>, n=30 talks)</w:t>
      </w:r>
    </w:p>
    <w:p w14:paraId="2E9253BA" w14:textId="3853BF97" w:rsidR="00BB29D3" w:rsidRPr="00EA330E" w:rsidRDefault="00BB29D3" w:rsidP="00BB29D3">
      <w:pPr>
        <w:pStyle w:val="ListParagraph"/>
        <w:numPr>
          <w:ilvl w:val="0"/>
          <w:numId w:val="2"/>
        </w:numPr>
        <w:rPr>
          <w:rFonts w:ascii="Times" w:hAnsi="Times" w:cs="Times"/>
        </w:rPr>
      </w:pPr>
      <w:r w:rsidRPr="00EA330E">
        <w:rPr>
          <w:rFonts w:ascii="Times" w:hAnsi="Times" w:cs="Times"/>
        </w:rPr>
        <w:t>Royal Australian New Zealand College of Psychiatry – Faculty of Psychiatry of Old Age Conference: Ageing in the contemporary era 2023 (RANZCP 2023</w:t>
      </w:r>
      <w:r w:rsidR="000934CC" w:rsidRPr="00EA330E">
        <w:rPr>
          <w:rFonts w:ascii="Times" w:hAnsi="Times" w:cs="Times"/>
        </w:rPr>
        <w:t>, n=34 talks)</w:t>
      </w:r>
    </w:p>
    <w:p w14:paraId="25BB795A" w14:textId="025402F9" w:rsidR="00BB29D3" w:rsidRPr="00EA330E" w:rsidRDefault="00BB29D3" w:rsidP="00BB29D3">
      <w:pPr>
        <w:pStyle w:val="ListParagraph"/>
        <w:numPr>
          <w:ilvl w:val="0"/>
          <w:numId w:val="2"/>
        </w:numPr>
        <w:rPr>
          <w:rFonts w:ascii="Times" w:hAnsi="Times" w:cs="Times"/>
        </w:rPr>
      </w:pPr>
      <w:r w:rsidRPr="00EA330E">
        <w:rPr>
          <w:rFonts w:ascii="Times" w:hAnsi="Times" w:cs="Times"/>
        </w:rPr>
        <w:t>International Psychiatric Association 2023 International Congress (IPA 2023</w:t>
      </w:r>
      <w:r w:rsidR="000934CC" w:rsidRPr="00EA330E">
        <w:rPr>
          <w:rFonts w:ascii="Times" w:hAnsi="Times" w:cs="Times"/>
        </w:rPr>
        <w:t>, n=78 talks</w:t>
      </w:r>
      <w:r w:rsidRPr="00EA330E">
        <w:rPr>
          <w:rFonts w:ascii="Times" w:hAnsi="Times" w:cs="Times"/>
        </w:rPr>
        <w:t>)</w:t>
      </w:r>
    </w:p>
    <w:p w14:paraId="1423D251" w14:textId="77777777" w:rsidR="00BB29D3" w:rsidRPr="00EA330E" w:rsidRDefault="00BB29D3" w:rsidP="00BB29D3">
      <w:pPr>
        <w:rPr>
          <w:rFonts w:ascii="Times" w:hAnsi="Times" w:cs="Times"/>
        </w:rPr>
      </w:pPr>
    </w:p>
    <w:p w14:paraId="5F483767" w14:textId="4DF39C00" w:rsidR="00CA11AB" w:rsidRPr="00EA330E" w:rsidRDefault="00BB29D3" w:rsidP="00CA11AB">
      <w:pPr>
        <w:rPr>
          <w:rFonts w:ascii="Times" w:hAnsi="Times" w:cs="Times"/>
          <w:i/>
          <w:iCs/>
        </w:rPr>
      </w:pPr>
      <w:r w:rsidRPr="00EA330E">
        <w:rPr>
          <w:rFonts w:ascii="Times" w:hAnsi="Times" w:cs="Times"/>
          <w:i/>
          <w:iCs/>
        </w:rPr>
        <w:t>What aspect of care was discussed?</w:t>
      </w:r>
    </w:p>
    <w:p w14:paraId="5286D25E" w14:textId="57A4DCE6" w:rsidR="00CA11AB" w:rsidRPr="00EA330E" w:rsidRDefault="00B1443F" w:rsidP="00CA11AB">
      <w:pPr>
        <w:rPr>
          <w:rFonts w:ascii="Times" w:hAnsi="Times" w:cs="Times"/>
        </w:rPr>
      </w:pPr>
      <w:r w:rsidRPr="00EA330E">
        <w:rPr>
          <w:rFonts w:ascii="Times" w:hAnsi="Times" w:cs="Times"/>
        </w:rPr>
        <w:t xml:space="preserve">Across conferences, </w:t>
      </w:r>
      <w:r w:rsidR="00727118" w:rsidRPr="00EA330E">
        <w:rPr>
          <w:rFonts w:ascii="Times" w:hAnsi="Times" w:cs="Times"/>
        </w:rPr>
        <w:t xml:space="preserve">there was </w:t>
      </w:r>
      <w:r w:rsidR="0079046A">
        <w:rPr>
          <w:rFonts w:ascii="Times" w:hAnsi="Times" w:cs="Times"/>
        </w:rPr>
        <w:t xml:space="preserve">considerable variation in the number of </w:t>
      </w:r>
      <w:r w:rsidR="00727118" w:rsidRPr="00EA330E">
        <w:rPr>
          <w:rFonts w:ascii="Times" w:hAnsi="Times" w:cs="Times"/>
        </w:rPr>
        <w:t>discussion</w:t>
      </w:r>
      <w:r w:rsidR="0079046A">
        <w:rPr>
          <w:rFonts w:ascii="Times" w:hAnsi="Times" w:cs="Times"/>
        </w:rPr>
        <w:t>s</w:t>
      </w:r>
      <w:r w:rsidR="00727118" w:rsidRPr="00EA330E">
        <w:rPr>
          <w:rFonts w:ascii="Times" w:hAnsi="Times" w:cs="Times"/>
        </w:rPr>
        <w:t xml:space="preserve"> </w:t>
      </w:r>
      <w:r w:rsidR="0079046A">
        <w:rPr>
          <w:rFonts w:ascii="Times" w:hAnsi="Times" w:cs="Times"/>
        </w:rPr>
        <w:t xml:space="preserve">on </w:t>
      </w:r>
      <w:r w:rsidR="00727118" w:rsidRPr="00EA330E">
        <w:rPr>
          <w:rFonts w:ascii="Times" w:hAnsi="Times" w:cs="Times"/>
        </w:rPr>
        <w:t xml:space="preserve">natural history, assessment, </w:t>
      </w:r>
      <w:proofErr w:type="gramStart"/>
      <w:r w:rsidR="00727118" w:rsidRPr="00EA330E">
        <w:rPr>
          <w:rFonts w:ascii="Times" w:hAnsi="Times" w:cs="Times"/>
        </w:rPr>
        <w:t>treatment</w:t>
      </w:r>
      <w:proofErr w:type="gramEnd"/>
      <w:r w:rsidR="00727118" w:rsidRPr="00EA330E">
        <w:rPr>
          <w:rFonts w:ascii="Times" w:hAnsi="Times" w:cs="Times"/>
        </w:rPr>
        <w:t xml:space="preserve"> and service delivery</w:t>
      </w:r>
      <w:r w:rsidR="0079046A">
        <w:rPr>
          <w:rFonts w:ascii="Times" w:hAnsi="Times" w:cs="Times"/>
        </w:rPr>
        <w:t xml:space="preserve">; </w:t>
      </w:r>
      <w:r w:rsidR="00727118" w:rsidRPr="00EA330E">
        <w:rPr>
          <w:rFonts w:ascii="Times" w:hAnsi="Times" w:cs="Times"/>
        </w:rPr>
        <w:t xml:space="preserve">the greatest focus was on </w:t>
      </w:r>
      <w:r w:rsidRPr="00EA330E">
        <w:rPr>
          <w:rFonts w:ascii="Times" w:hAnsi="Times" w:cs="Times"/>
        </w:rPr>
        <w:t>treatment</w:t>
      </w:r>
      <w:r w:rsidR="00727118" w:rsidRPr="00EA330E">
        <w:rPr>
          <w:rFonts w:ascii="Times" w:hAnsi="Times" w:cs="Times"/>
        </w:rPr>
        <w:t xml:space="preserve"> (~50%)</w:t>
      </w:r>
      <w:r w:rsidRPr="00EA330E">
        <w:rPr>
          <w:rFonts w:ascii="Times" w:hAnsi="Times" w:cs="Times"/>
        </w:rPr>
        <w:t xml:space="preserve"> </w:t>
      </w:r>
      <w:r w:rsidR="008600D2" w:rsidRPr="00EA330E">
        <w:rPr>
          <w:rFonts w:ascii="Times" w:hAnsi="Times" w:cs="Times"/>
        </w:rPr>
        <w:t>and service delivery</w:t>
      </w:r>
      <w:r w:rsidR="00727118" w:rsidRPr="00EA330E">
        <w:rPr>
          <w:rFonts w:ascii="Times" w:hAnsi="Times" w:cs="Times"/>
        </w:rPr>
        <w:t xml:space="preserve"> (~36%) (Figure 1). T</w:t>
      </w:r>
      <w:r w:rsidR="00CA11AB" w:rsidRPr="00EA330E">
        <w:rPr>
          <w:rFonts w:ascii="Times" w:hAnsi="Times" w:cs="Times"/>
        </w:rPr>
        <w:t>he</w:t>
      </w:r>
      <w:r w:rsidR="00A67E1C" w:rsidRPr="00EA330E">
        <w:rPr>
          <w:rFonts w:ascii="Times" w:hAnsi="Times" w:cs="Times"/>
        </w:rPr>
        <w:t xml:space="preserve"> longer conferences (RANZCP 2023, IPA 2023, RCPsych 2023 and CAGP-CCSMH 2021)</w:t>
      </w:r>
      <w:r w:rsidR="00727118" w:rsidRPr="00EA330E">
        <w:rPr>
          <w:rFonts w:ascii="Times" w:hAnsi="Times" w:cs="Times"/>
        </w:rPr>
        <w:t xml:space="preserve"> also</w:t>
      </w:r>
      <w:r w:rsidR="00A67E1C" w:rsidRPr="00EA330E">
        <w:rPr>
          <w:rFonts w:ascii="Times" w:hAnsi="Times" w:cs="Times"/>
        </w:rPr>
        <w:t xml:space="preserve"> included sessions on </w:t>
      </w:r>
      <w:r w:rsidR="0079046A">
        <w:rPr>
          <w:rFonts w:ascii="Times" w:hAnsi="Times" w:cs="Times"/>
        </w:rPr>
        <w:t xml:space="preserve">physician and caregiver </w:t>
      </w:r>
      <w:r w:rsidR="00A67E1C" w:rsidRPr="00EA330E">
        <w:rPr>
          <w:rFonts w:ascii="Times" w:hAnsi="Times" w:cs="Times"/>
        </w:rPr>
        <w:t>well</w:t>
      </w:r>
      <w:r w:rsidR="0079046A">
        <w:rPr>
          <w:rFonts w:ascii="Times" w:hAnsi="Times" w:cs="Times"/>
        </w:rPr>
        <w:t>-</w:t>
      </w:r>
      <w:r w:rsidR="00A67E1C" w:rsidRPr="00EA330E">
        <w:rPr>
          <w:rFonts w:ascii="Times" w:hAnsi="Times" w:cs="Times"/>
        </w:rPr>
        <w:t>being</w:t>
      </w:r>
      <w:r w:rsidR="00727118" w:rsidRPr="00EA330E">
        <w:rPr>
          <w:rFonts w:ascii="Times" w:hAnsi="Times" w:cs="Times"/>
        </w:rPr>
        <w:t>.</w:t>
      </w:r>
    </w:p>
    <w:p w14:paraId="463ECE8C" w14:textId="77777777" w:rsidR="00727118" w:rsidRPr="00EA330E" w:rsidRDefault="00727118" w:rsidP="00CA11AB">
      <w:pPr>
        <w:rPr>
          <w:rFonts w:ascii="Times" w:hAnsi="Times" w:cs="Times"/>
        </w:rPr>
      </w:pPr>
    </w:p>
    <w:p w14:paraId="1941532B" w14:textId="37F764E0" w:rsidR="00CA11AB" w:rsidRPr="00EA330E" w:rsidRDefault="00727118" w:rsidP="00CA11AB">
      <w:pPr>
        <w:rPr>
          <w:rFonts w:ascii="Times" w:hAnsi="Times" w:cs="Times"/>
        </w:rPr>
      </w:pPr>
      <w:r w:rsidRPr="00EA330E">
        <w:rPr>
          <w:rFonts w:ascii="Times" w:hAnsi="Times" w:cs="Times"/>
          <w:noProof/>
          <w14:ligatures w14:val="standardContextual"/>
        </w:rPr>
        <w:drawing>
          <wp:inline distT="0" distB="0" distL="0" distR="0" wp14:anchorId="28E5B45A" wp14:editId="66D86E38">
            <wp:extent cx="5647398" cy="3045366"/>
            <wp:effectExtent l="0" t="0" r="10795" b="3175"/>
            <wp:docPr id="128001261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8A3F707-ED89-AA45-C9C0-D959FD88773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842594D" w14:textId="77777777" w:rsidR="00727118" w:rsidRPr="00EA330E" w:rsidRDefault="00727118" w:rsidP="00CA11AB">
      <w:pPr>
        <w:rPr>
          <w:rFonts w:ascii="Times" w:hAnsi="Times" w:cs="Times"/>
        </w:rPr>
      </w:pPr>
    </w:p>
    <w:p w14:paraId="2F7DC4D8" w14:textId="77777777" w:rsidR="00BB29D3" w:rsidRPr="00EA330E" w:rsidRDefault="00BB29D3" w:rsidP="00CA11AB">
      <w:pPr>
        <w:rPr>
          <w:rFonts w:ascii="Times" w:hAnsi="Times" w:cs="Times"/>
          <w:i/>
          <w:iCs/>
        </w:rPr>
      </w:pPr>
      <w:r w:rsidRPr="00EA330E">
        <w:rPr>
          <w:rFonts w:ascii="Times" w:hAnsi="Times" w:cs="Times"/>
          <w:i/>
          <w:iCs/>
        </w:rPr>
        <w:t>What types of treatments were discussed?</w:t>
      </w:r>
    </w:p>
    <w:p w14:paraId="211574EE" w14:textId="0A27B15E" w:rsidR="000934CC" w:rsidRPr="00EA330E" w:rsidRDefault="00CA11AB" w:rsidP="00CA11AB">
      <w:pPr>
        <w:rPr>
          <w:rFonts w:ascii="Times" w:hAnsi="Times" w:cs="Times"/>
        </w:rPr>
      </w:pPr>
      <w:r w:rsidRPr="00EA330E">
        <w:rPr>
          <w:rFonts w:ascii="Times" w:hAnsi="Times" w:cs="Times"/>
        </w:rPr>
        <w:t xml:space="preserve">All conferences had some mention of pharmacological treatment, </w:t>
      </w:r>
      <w:r w:rsidR="004637BF">
        <w:rPr>
          <w:rFonts w:ascii="Times" w:hAnsi="Times" w:cs="Times"/>
        </w:rPr>
        <w:t xml:space="preserve">and </w:t>
      </w:r>
      <w:r w:rsidRPr="00EA330E">
        <w:rPr>
          <w:rFonts w:ascii="Times" w:hAnsi="Times" w:cs="Times"/>
        </w:rPr>
        <w:t xml:space="preserve">most also </w:t>
      </w:r>
      <w:r w:rsidR="004637BF">
        <w:rPr>
          <w:rFonts w:ascii="Times" w:hAnsi="Times" w:cs="Times"/>
        </w:rPr>
        <w:t xml:space="preserve">included </w:t>
      </w:r>
      <w:r w:rsidRPr="00EA330E">
        <w:rPr>
          <w:rFonts w:ascii="Times" w:hAnsi="Times" w:cs="Times"/>
        </w:rPr>
        <w:t>non-pharmacological approaches</w:t>
      </w:r>
      <w:r w:rsidR="000934CC" w:rsidRPr="00EA330E">
        <w:rPr>
          <w:rFonts w:ascii="Times" w:hAnsi="Times" w:cs="Times"/>
        </w:rPr>
        <w:t xml:space="preserve"> to treatment. </w:t>
      </w:r>
      <w:r w:rsidR="004637BF">
        <w:rPr>
          <w:rFonts w:ascii="Times" w:hAnsi="Times" w:cs="Times"/>
        </w:rPr>
        <w:t xml:space="preserve">When all conferences were combined, </w:t>
      </w:r>
      <w:r w:rsidR="000934CC" w:rsidRPr="00EA330E">
        <w:rPr>
          <w:rFonts w:ascii="Times" w:hAnsi="Times" w:cs="Times"/>
        </w:rPr>
        <w:t xml:space="preserve">there were </w:t>
      </w:r>
      <w:r w:rsidR="004637BF">
        <w:rPr>
          <w:rFonts w:ascii="Times" w:hAnsi="Times" w:cs="Times"/>
        </w:rPr>
        <w:t xml:space="preserve">an </w:t>
      </w:r>
      <w:r w:rsidR="00EA330E" w:rsidRPr="00EA330E">
        <w:rPr>
          <w:rFonts w:ascii="Times" w:hAnsi="Times" w:cs="Times"/>
        </w:rPr>
        <w:t xml:space="preserve">equal number </w:t>
      </w:r>
      <w:r w:rsidR="000934CC" w:rsidRPr="00EA330E">
        <w:rPr>
          <w:rFonts w:ascii="Times" w:hAnsi="Times" w:cs="Times"/>
        </w:rPr>
        <w:t xml:space="preserve">of </w:t>
      </w:r>
      <w:r w:rsidR="0019207C">
        <w:rPr>
          <w:rFonts w:ascii="Times" w:hAnsi="Times" w:cs="Times"/>
        </w:rPr>
        <w:t xml:space="preserve">talks </w:t>
      </w:r>
      <w:r w:rsidR="000934CC" w:rsidRPr="00EA330E">
        <w:rPr>
          <w:rFonts w:ascii="Times" w:hAnsi="Times" w:cs="Times"/>
        </w:rPr>
        <w:t>(n=23) exploring non-pharmacological approaches</w:t>
      </w:r>
      <w:r w:rsidR="004637BF">
        <w:rPr>
          <w:rFonts w:ascii="Times" w:hAnsi="Times" w:cs="Times"/>
        </w:rPr>
        <w:t xml:space="preserve"> that </w:t>
      </w:r>
      <w:r w:rsidR="00513327">
        <w:rPr>
          <w:rFonts w:ascii="Times" w:hAnsi="Times" w:cs="Times"/>
        </w:rPr>
        <w:t>incorporated</w:t>
      </w:r>
      <w:r w:rsidR="004637BF">
        <w:rPr>
          <w:rFonts w:ascii="Times" w:hAnsi="Times" w:cs="Times"/>
        </w:rPr>
        <w:t xml:space="preserve"> technology as compared to those not incorporating </w:t>
      </w:r>
      <w:r w:rsidR="00513327">
        <w:rPr>
          <w:rFonts w:ascii="Times" w:hAnsi="Times" w:cs="Times"/>
        </w:rPr>
        <w:t>technology</w:t>
      </w:r>
      <w:r w:rsidR="004637BF">
        <w:rPr>
          <w:rFonts w:ascii="Times" w:hAnsi="Times" w:cs="Times"/>
        </w:rPr>
        <w:t xml:space="preserve">. </w:t>
      </w:r>
      <w:r w:rsidR="000934CC" w:rsidRPr="00EA330E">
        <w:rPr>
          <w:rFonts w:ascii="Times" w:hAnsi="Times" w:cs="Times"/>
        </w:rPr>
        <w:t xml:space="preserve">This is compared to the </w:t>
      </w:r>
      <w:r w:rsidR="00EA330E" w:rsidRPr="00EA330E">
        <w:rPr>
          <w:rFonts w:ascii="Times" w:hAnsi="Times" w:cs="Times"/>
        </w:rPr>
        <w:t>16</w:t>
      </w:r>
      <w:r w:rsidR="0019207C">
        <w:rPr>
          <w:rFonts w:ascii="Times" w:hAnsi="Times" w:cs="Times"/>
        </w:rPr>
        <w:t xml:space="preserve"> talks</w:t>
      </w:r>
      <w:r w:rsidR="000934CC" w:rsidRPr="00EA330E">
        <w:rPr>
          <w:rFonts w:ascii="Times" w:hAnsi="Times" w:cs="Times"/>
        </w:rPr>
        <w:t xml:space="preserve"> exploring pharmacological approaches to treatment.</w:t>
      </w:r>
      <w:r w:rsidR="004637BF">
        <w:rPr>
          <w:rFonts w:ascii="Times" w:hAnsi="Times" w:cs="Times"/>
        </w:rPr>
        <w:t xml:space="preserve"> </w:t>
      </w:r>
      <w:r w:rsidR="000934CC" w:rsidRPr="00EA330E">
        <w:rPr>
          <w:rFonts w:ascii="Times" w:hAnsi="Times" w:cs="Times"/>
        </w:rPr>
        <w:t xml:space="preserve">Regarding neurostimulation, there were four sessions on ECT across included conferences, and IPA 2023 was the only conference that </w:t>
      </w:r>
      <w:r w:rsidR="00872CE5">
        <w:rPr>
          <w:rFonts w:ascii="Times" w:hAnsi="Times" w:cs="Times"/>
        </w:rPr>
        <w:t>had sessions focused on TMS.</w:t>
      </w:r>
    </w:p>
    <w:p w14:paraId="2626FD1B" w14:textId="77777777" w:rsidR="00CA11AB" w:rsidRPr="00EA330E" w:rsidRDefault="00CA11AB" w:rsidP="00CA11AB">
      <w:pPr>
        <w:rPr>
          <w:rFonts w:ascii="Times" w:hAnsi="Times" w:cs="Times"/>
        </w:rPr>
      </w:pPr>
    </w:p>
    <w:p w14:paraId="40C8AAAF" w14:textId="7AF22302" w:rsidR="00CA11AB" w:rsidRPr="00EA330E" w:rsidRDefault="002A07D4" w:rsidP="00CA11AB">
      <w:pPr>
        <w:rPr>
          <w:rFonts w:ascii="Times" w:hAnsi="Times" w:cs="Times"/>
          <w:i/>
          <w:iCs/>
        </w:rPr>
      </w:pPr>
      <w:r w:rsidRPr="00EA330E">
        <w:rPr>
          <w:rFonts w:ascii="Times" w:hAnsi="Times" w:cs="Times"/>
          <w:i/>
          <w:iCs/>
        </w:rPr>
        <w:t>Was there a disease focus?</w:t>
      </w:r>
    </w:p>
    <w:p w14:paraId="0C243419" w14:textId="2B1FEA7B" w:rsidR="00BB29D3" w:rsidRPr="00EA330E" w:rsidRDefault="00CA11AB" w:rsidP="00B5242D">
      <w:pPr>
        <w:rPr>
          <w:rFonts w:ascii="Times" w:hAnsi="Times" w:cs="Times"/>
        </w:rPr>
      </w:pPr>
      <w:r w:rsidRPr="00EA330E">
        <w:rPr>
          <w:rFonts w:ascii="Times" w:hAnsi="Times" w:cs="Times"/>
        </w:rPr>
        <w:t xml:space="preserve">Across the conferences, </w:t>
      </w:r>
      <w:r w:rsidR="002A07D4" w:rsidRPr="00EA330E">
        <w:rPr>
          <w:rFonts w:ascii="Times" w:hAnsi="Times" w:cs="Times"/>
        </w:rPr>
        <w:t xml:space="preserve">there was </w:t>
      </w:r>
      <w:r w:rsidR="00B5242D">
        <w:rPr>
          <w:rFonts w:ascii="Times" w:hAnsi="Times" w:cs="Times"/>
        </w:rPr>
        <w:t xml:space="preserve">variability in the number of discussions on </w:t>
      </w:r>
      <w:r w:rsidR="002A07D4" w:rsidRPr="00EA330E">
        <w:rPr>
          <w:rFonts w:ascii="Times" w:hAnsi="Times" w:cs="Times"/>
        </w:rPr>
        <w:t xml:space="preserve">dementia, depression, and other disorders. </w:t>
      </w:r>
      <w:r w:rsidR="00B5242D">
        <w:rPr>
          <w:rFonts w:ascii="Times" w:hAnsi="Times" w:cs="Times"/>
        </w:rPr>
        <w:t>M</w:t>
      </w:r>
      <w:r w:rsidRPr="00EA330E">
        <w:rPr>
          <w:rFonts w:ascii="Times" w:hAnsi="Times" w:cs="Times"/>
        </w:rPr>
        <w:t xml:space="preserve">ost talks didn’t specify a disease focus, </w:t>
      </w:r>
      <w:r w:rsidR="00B5242D">
        <w:rPr>
          <w:rFonts w:ascii="Times" w:hAnsi="Times" w:cs="Times"/>
        </w:rPr>
        <w:t>and of those that did</w:t>
      </w:r>
      <w:r w:rsidR="00B90861">
        <w:rPr>
          <w:rFonts w:ascii="Times" w:hAnsi="Times" w:cs="Times"/>
        </w:rPr>
        <w:t>,</w:t>
      </w:r>
      <w:r w:rsidR="00B5242D">
        <w:rPr>
          <w:rFonts w:ascii="Times" w:hAnsi="Times" w:cs="Times"/>
        </w:rPr>
        <w:t xml:space="preserve"> 33% </w:t>
      </w:r>
      <w:r w:rsidR="002A07D4" w:rsidRPr="00EA330E">
        <w:rPr>
          <w:rFonts w:ascii="Times" w:hAnsi="Times" w:cs="Times"/>
        </w:rPr>
        <w:t>were about dementia and 8% were about depression</w:t>
      </w:r>
      <w:r w:rsidR="00727118" w:rsidRPr="00EA330E">
        <w:rPr>
          <w:rFonts w:ascii="Times" w:hAnsi="Times" w:cs="Times"/>
        </w:rPr>
        <w:t xml:space="preserve"> (Figure 2)</w:t>
      </w:r>
      <w:r w:rsidR="000934CC" w:rsidRPr="00EA330E">
        <w:rPr>
          <w:rFonts w:ascii="Times" w:hAnsi="Times" w:cs="Times"/>
        </w:rPr>
        <w:t>.</w:t>
      </w:r>
    </w:p>
    <w:p w14:paraId="45D4D493" w14:textId="10EBDB5B" w:rsidR="00727118" w:rsidRPr="00EA330E" w:rsidRDefault="00727118" w:rsidP="00CA11AB">
      <w:pPr>
        <w:rPr>
          <w:rFonts w:ascii="Times" w:hAnsi="Times" w:cs="Times"/>
        </w:rPr>
      </w:pPr>
      <w:r w:rsidRPr="00EA330E">
        <w:rPr>
          <w:rFonts w:ascii="Times" w:hAnsi="Times" w:cs="Times"/>
          <w:noProof/>
          <w14:ligatures w14:val="standardContextual"/>
        </w:rPr>
        <w:lastRenderedPageBreak/>
        <w:drawing>
          <wp:inline distT="0" distB="0" distL="0" distR="0" wp14:anchorId="434ADE44" wp14:editId="7ADC84BD">
            <wp:extent cx="5704114" cy="2732405"/>
            <wp:effectExtent l="0" t="0" r="11430" b="10795"/>
            <wp:docPr id="836311153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03B6B69-50EF-A440-6556-A7ED87158F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E3B1C5F" w14:textId="77777777" w:rsidR="00727118" w:rsidRPr="00EA330E" w:rsidRDefault="00727118" w:rsidP="00CA11AB">
      <w:pPr>
        <w:rPr>
          <w:rFonts w:ascii="Times" w:hAnsi="Times" w:cs="Times"/>
          <w:i/>
          <w:iCs/>
        </w:rPr>
      </w:pPr>
    </w:p>
    <w:p w14:paraId="49B9A11C" w14:textId="165C4E78" w:rsidR="00A67E1C" w:rsidRPr="00EA330E" w:rsidRDefault="00A67E1C" w:rsidP="00CA11AB">
      <w:pPr>
        <w:rPr>
          <w:rFonts w:ascii="Times" w:hAnsi="Times" w:cs="Times"/>
          <w:i/>
          <w:iCs/>
        </w:rPr>
      </w:pPr>
      <w:r w:rsidRPr="00EA330E">
        <w:rPr>
          <w:rFonts w:ascii="Times" w:hAnsi="Times" w:cs="Times"/>
          <w:i/>
          <w:iCs/>
        </w:rPr>
        <w:t>Who are the talks for?</w:t>
      </w:r>
    </w:p>
    <w:p w14:paraId="1862237C" w14:textId="556A5899" w:rsidR="00CA11AB" w:rsidRPr="00EA330E" w:rsidRDefault="00727118" w:rsidP="00DA3982">
      <w:pPr>
        <w:rPr>
          <w:rFonts w:ascii="Times" w:hAnsi="Times" w:cs="Times"/>
        </w:rPr>
      </w:pPr>
      <w:r w:rsidRPr="00EA330E">
        <w:rPr>
          <w:rFonts w:ascii="Times" w:hAnsi="Times" w:cs="Times"/>
        </w:rPr>
        <w:t>The majority of</w:t>
      </w:r>
      <w:r w:rsidR="00CA11AB" w:rsidRPr="00EA330E">
        <w:rPr>
          <w:rFonts w:ascii="Times" w:hAnsi="Times" w:cs="Times"/>
        </w:rPr>
        <w:t xml:space="preserve"> talks were about patients</w:t>
      </w:r>
      <w:r w:rsidR="00DA3982" w:rsidRPr="00EA330E">
        <w:rPr>
          <w:rFonts w:ascii="Times" w:hAnsi="Times" w:cs="Times"/>
        </w:rPr>
        <w:t xml:space="preserve">, and the longer conferences had sessions specifically discussing </w:t>
      </w:r>
      <w:r w:rsidR="00CA11AB" w:rsidRPr="00EA330E">
        <w:rPr>
          <w:rFonts w:ascii="Times" w:hAnsi="Times" w:cs="Times"/>
        </w:rPr>
        <w:t xml:space="preserve">patients </w:t>
      </w:r>
      <w:r w:rsidR="00DA3982" w:rsidRPr="00EA330E">
        <w:rPr>
          <w:rFonts w:ascii="Times" w:hAnsi="Times" w:cs="Times"/>
        </w:rPr>
        <w:t xml:space="preserve">in </w:t>
      </w:r>
      <w:r w:rsidR="00CA11AB" w:rsidRPr="00EA330E">
        <w:rPr>
          <w:rFonts w:ascii="Times" w:hAnsi="Times" w:cs="Times"/>
        </w:rPr>
        <w:t>long-term care</w:t>
      </w:r>
      <w:r w:rsidR="00DA3982" w:rsidRPr="00EA330E">
        <w:rPr>
          <w:rFonts w:ascii="Times" w:hAnsi="Times" w:cs="Times"/>
        </w:rPr>
        <w:t>.</w:t>
      </w:r>
      <w:r w:rsidR="00CA11AB" w:rsidRPr="00EA330E">
        <w:rPr>
          <w:rFonts w:ascii="Times" w:hAnsi="Times" w:cs="Times"/>
        </w:rPr>
        <w:t xml:space="preserve"> </w:t>
      </w:r>
      <w:r w:rsidR="00DA3982" w:rsidRPr="00EA330E">
        <w:rPr>
          <w:rFonts w:ascii="Times" w:hAnsi="Times" w:cs="Times"/>
        </w:rPr>
        <w:t>CAGP-CCSMH 2021 and IPA 2023 had several sessions discussing research related to carers and families, and RANZCP 2023 included a session with carers and people with lived experience.</w:t>
      </w:r>
    </w:p>
    <w:p w14:paraId="0A66944E" w14:textId="77777777" w:rsidR="00B1443F" w:rsidRPr="00EA330E" w:rsidRDefault="00B1443F" w:rsidP="00CA11AB">
      <w:pPr>
        <w:rPr>
          <w:rFonts w:ascii="Times" w:hAnsi="Times" w:cs="Times"/>
        </w:rPr>
      </w:pPr>
    </w:p>
    <w:p w14:paraId="32602635" w14:textId="0C6318AB" w:rsidR="00A67E1C" w:rsidRPr="00EA330E" w:rsidRDefault="00A67E1C" w:rsidP="00CA11AB">
      <w:pPr>
        <w:rPr>
          <w:rFonts w:ascii="Times" w:hAnsi="Times" w:cs="Times"/>
          <w:i/>
          <w:iCs/>
        </w:rPr>
      </w:pPr>
      <w:r w:rsidRPr="00EA330E">
        <w:rPr>
          <w:rFonts w:ascii="Times" w:hAnsi="Times" w:cs="Times"/>
          <w:i/>
          <w:iCs/>
        </w:rPr>
        <w:t>Was it about COVID?</w:t>
      </w:r>
    </w:p>
    <w:p w14:paraId="07F81C86" w14:textId="17899BB2" w:rsidR="00CA11AB" w:rsidRPr="00EA330E" w:rsidRDefault="00B90861" w:rsidP="00CA11AB">
      <w:pPr>
        <w:rPr>
          <w:rFonts w:ascii="Times" w:hAnsi="Times" w:cs="Times"/>
        </w:rPr>
      </w:pPr>
      <w:r>
        <w:rPr>
          <w:rFonts w:ascii="Times" w:hAnsi="Times" w:cs="Times"/>
        </w:rPr>
        <w:t>A</w:t>
      </w:r>
      <w:r w:rsidR="00CA11AB" w:rsidRPr="00EA330E">
        <w:rPr>
          <w:rFonts w:ascii="Times" w:hAnsi="Times" w:cs="Times"/>
        </w:rPr>
        <w:t xml:space="preserve">n older program </w:t>
      </w:r>
      <w:r w:rsidR="00A67E1C" w:rsidRPr="00EA330E">
        <w:rPr>
          <w:rFonts w:ascii="Times" w:hAnsi="Times" w:cs="Times"/>
        </w:rPr>
        <w:t>(CAGP</w:t>
      </w:r>
      <w:r w:rsidR="0019207C">
        <w:rPr>
          <w:rFonts w:ascii="Times" w:hAnsi="Times" w:cs="Times"/>
        </w:rPr>
        <w:t>’s</w:t>
      </w:r>
      <w:r w:rsidR="00A67E1C" w:rsidRPr="00EA330E">
        <w:rPr>
          <w:rFonts w:ascii="Times" w:hAnsi="Times" w:cs="Times"/>
        </w:rPr>
        <w:t xml:space="preserve"> 2020</w:t>
      </w:r>
      <w:r w:rsidR="0019207C">
        <w:rPr>
          <w:rFonts w:ascii="Times" w:hAnsi="Times" w:cs="Times"/>
        </w:rPr>
        <w:t xml:space="preserve"> conference</w:t>
      </w:r>
      <w:r w:rsidR="00A67E1C" w:rsidRPr="00EA330E">
        <w:rPr>
          <w:rFonts w:ascii="Times" w:hAnsi="Times" w:cs="Times"/>
        </w:rPr>
        <w:t xml:space="preserve">) </w:t>
      </w:r>
      <w:r>
        <w:rPr>
          <w:rFonts w:ascii="Times" w:hAnsi="Times" w:cs="Times"/>
        </w:rPr>
        <w:t xml:space="preserve">was included </w:t>
      </w:r>
      <w:r w:rsidR="00A67E1C" w:rsidRPr="00EA330E">
        <w:rPr>
          <w:rFonts w:ascii="Times" w:hAnsi="Times" w:cs="Times"/>
        </w:rPr>
        <w:t xml:space="preserve">to allow </w:t>
      </w:r>
      <w:r>
        <w:rPr>
          <w:rFonts w:ascii="Times" w:hAnsi="Times" w:cs="Times"/>
        </w:rPr>
        <w:t xml:space="preserve">for </w:t>
      </w:r>
      <w:r w:rsidR="0019207C">
        <w:rPr>
          <w:rFonts w:ascii="Times" w:hAnsi="Times" w:cs="Times"/>
        </w:rPr>
        <w:t xml:space="preserve">a better </w:t>
      </w:r>
      <w:r w:rsidR="00A67E1C" w:rsidRPr="00EA330E">
        <w:rPr>
          <w:rFonts w:ascii="Times" w:hAnsi="Times" w:cs="Times"/>
        </w:rPr>
        <w:t xml:space="preserve">comparison. COVID went from being </w:t>
      </w:r>
      <w:r w:rsidR="00B8274B">
        <w:rPr>
          <w:rFonts w:ascii="Times" w:hAnsi="Times" w:cs="Times"/>
        </w:rPr>
        <w:t xml:space="preserve">the focus in </w:t>
      </w:r>
      <w:r w:rsidR="00A67E1C" w:rsidRPr="00EA330E">
        <w:rPr>
          <w:rFonts w:ascii="Times" w:hAnsi="Times" w:cs="Times"/>
        </w:rPr>
        <w:t>26% of all talks in 2020 (</w:t>
      </w:r>
      <w:r w:rsidR="00BB29D3" w:rsidRPr="00EA330E">
        <w:rPr>
          <w:rFonts w:ascii="Times" w:hAnsi="Times" w:cs="Times"/>
        </w:rPr>
        <w:t>n=</w:t>
      </w:r>
      <w:r w:rsidR="00A67E1C" w:rsidRPr="00EA330E">
        <w:rPr>
          <w:rFonts w:ascii="Times" w:hAnsi="Times" w:cs="Times"/>
        </w:rPr>
        <w:t>9</w:t>
      </w:r>
      <w:r w:rsidR="00BB29D3" w:rsidRPr="00EA330E">
        <w:rPr>
          <w:rFonts w:ascii="Times" w:hAnsi="Times" w:cs="Times"/>
        </w:rPr>
        <w:t xml:space="preserve"> out of </w:t>
      </w:r>
      <w:r w:rsidR="00A67E1C" w:rsidRPr="00EA330E">
        <w:rPr>
          <w:rFonts w:ascii="Times" w:hAnsi="Times" w:cs="Times"/>
        </w:rPr>
        <w:t xml:space="preserve">34 talks) to 1% of all talks in 2023 </w:t>
      </w:r>
      <w:r w:rsidR="00BB29D3" w:rsidRPr="00EA330E">
        <w:rPr>
          <w:rFonts w:ascii="Times" w:hAnsi="Times" w:cs="Times"/>
        </w:rPr>
        <w:t xml:space="preserve">(n=2 out of </w:t>
      </w:r>
      <w:r w:rsidR="00A67E1C" w:rsidRPr="00EA330E">
        <w:rPr>
          <w:rFonts w:ascii="Times" w:hAnsi="Times" w:cs="Times"/>
        </w:rPr>
        <w:t>144 talks)</w:t>
      </w:r>
      <w:r w:rsidR="00BB29D3" w:rsidRPr="00EA330E">
        <w:rPr>
          <w:rFonts w:ascii="Times" w:hAnsi="Times" w:cs="Times"/>
        </w:rPr>
        <w:t>.</w:t>
      </w:r>
    </w:p>
    <w:p w14:paraId="6DA07834" w14:textId="77777777" w:rsidR="00727118" w:rsidRPr="00EA330E" w:rsidRDefault="00727118" w:rsidP="00CA11AB">
      <w:pPr>
        <w:rPr>
          <w:rFonts w:ascii="Times" w:hAnsi="Times" w:cs="Times"/>
        </w:rPr>
      </w:pPr>
    </w:p>
    <w:p w14:paraId="269E2EC6" w14:textId="3A935FB7" w:rsidR="00CA11AB" w:rsidRPr="00EA330E" w:rsidRDefault="002A07D4" w:rsidP="00CA11AB">
      <w:pPr>
        <w:rPr>
          <w:rFonts w:ascii="Times" w:hAnsi="Times" w:cs="Times"/>
          <w:b/>
          <w:bCs/>
        </w:rPr>
      </w:pPr>
      <w:r w:rsidRPr="00EA330E">
        <w:rPr>
          <w:rFonts w:ascii="Times" w:hAnsi="Times" w:cs="Times"/>
          <w:b/>
          <w:bCs/>
        </w:rPr>
        <w:t>Discussion</w:t>
      </w:r>
    </w:p>
    <w:p w14:paraId="2C8D7CB9" w14:textId="1526C77F" w:rsidR="00513327" w:rsidRPr="00EA330E" w:rsidRDefault="00DA3982" w:rsidP="00513327">
      <w:pPr>
        <w:rPr>
          <w:rFonts w:ascii="Times" w:hAnsi="Times" w:cs="Times"/>
        </w:rPr>
      </w:pPr>
      <w:r w:rsidRPr="00EA330E">
        <w:rPr>
          <w:rFonts w:ascii="Times" w:hAnsi="Times" w:cs="Times"/>
        </w:rPr>
        <w:t xml:space="preserve">Having commenced this review seeking </w:t>
      </w:r>
      <w:r w:rsidR="00EA330E" w:rsidRPr="00EA330E">
        <w:rPr>
          <w:rFonts w:ascii="Times" w:hAnsi="Times" w:cs="Times"/>
        </w:rPr>
        <w:t>cross-conference</w:t>
      </w:r>
      <w:r w:rsidR="00E740CB">
        <w:rPr>
          <w:rFonts w:ascii="Times" w:hAnsi="Times" w:cs="Times"/>
        </w:rPr>
        <w:t xml:space="preserve"> and cross-cultural</w:t>
      </w:r>
      <w:r w:rsidR="00EA330E" w:rsidRPr="00EA330E">
        <w:rPr>
          <w:rFonts w:ascii="Times" w:hAnsi="Times" w:cs="Times"/>
        </w:rPr>
        <w:t xml:space="preserve"> differences</w:t>
      </w:r>
      <w:r w:rsidRPr="00EA330E">
        <w:rPr>
          <w:rFonts w:ascii="Times" w:hAnsi="Times" w:cs="Times"/>
        </w:rPr>
        <w:t xml:space="preserve">, </w:t>
      </w:r>
      <w:r w:rsidR="007A0F45" w:rsidRPr="00EA330E">
        <w:rPr>
          <w:rFonts w:ascii="Times" w:hAnsi="Times" w:cs="Times"/>
        </w:rPr>
        <w:t xml:space="preserve">I was surprised to find that the focus on treatment and service delivery </w:t>
      </w:r>
      <w:r w:rsidR="00B90861">
        <w:rPr>
          <w:rFonts w:ascii="Times" w:hAnsi="Times" w:cs="Times"/>
        </w:rPr>
        <w:t xml:space="preserve">was </w:t>
      </w:r>
      <w:r w:rsidR="007A0F45" w:rsidRPr="00EA330E">
        <w:rPr>
          <w:rFonts w:ascii="Times" w:hAnsi="Times" w:cs="Times"/>
        </w:rPr>
        <w:t>consistent across the board.</w:t>
      </w:r>
      <w:r w:rsidR="00EA330E" w:rsidRPr="00EA330E">
        <w:rPr>
          <w:rFonts w:ascii="Times" w:hAnsi="Times" w:cs="Times"/>
        </w:rPr>
        <w:t xml:space="preserve"> Furthermore, m</w:t>
      </w:r>
      <w:r w:rsidRPr="00EA330E">
        <w:rPr>
          <w:rFonts w:ascii="Times" w:hAnsi="Times" w:cs="Times"/>
        </w:rPr>
        <w:t>ost talks did not specify specific diseases</w:t>
      </w:r>
      <w:r w:rsidR="00EA330E" w:rsidRPr="00EA330E">
        <w:rPr>
          <w:rFonts w:ascii="Times" w:hAnsi="Times" w:cs="Times"/>
        </w:rPr>
        <w:t xml:space="preserve">; rather, they discussed </w:t>
      </w:r>
      <w:r w:rsidR="00B90861">
        <w:rPr>
          <w:rFonts w:ascii="Times" w:hAnsi="Times" w:cs="Times"/>
        </w:rPr>
        <w:t xml:space="preserve">the </w:t>
      </w:r>
      <w:r w:rsidR="00EA330E" w:rsidRPr="00EA330E">
        <w:rPr>
          <w:rFonts w:ascii="Times" w:hAnsi="Times" w:cs="Times"/>
        </w:rPr>
        <w:t xml:space="preserve">care </w:t>
      </w:r>
      <w:r w:rsidRPr="00EA330E">
        <w:rPr>
          <w:rFonts w:ascii="Times" w:hAnsi="Times" w:cs="Times"/>
        </w:rPr>
        <w:t>of older adults in general</w:t>
      </w:r>
      <w:r w:rsidR="00EA330E" w:rsidRPr="00EA330E">
        <w:rPr>
          <w:rFonts w:ascii="Times" w:hAnsi="Times" w:cs="Times"/>
        </w:rPr>
        <w:t>. Where it was specified, dementia was the most common topic across conference</w:t>
      </w:r>
      <w:r w:rsidR="00513327">
        <w:rPr>
          <w:rFonts w:ascii="Times" w:hAnsi="Times" w:cs="Times"/>
        </w:rPr>
        <w:t xml:space="preserve"> </w:t>
      </w:r>
      <w:r w:rsidR="00513327" w:rsidRPr="00EA330E">
        <w:rPr>
          <w:rFonts w:ascii="Times" w:hAnsi="Times" w:cs="Times"/>
        </w:rPr>
        <w:t xml:space="preserve">Regarding treatment, there </w:t>
      </w:r>
      <w:r w:rsidR="00513327">
        <w:rPr>
          <w:rFonts w:ascii="Times" w:hAnsi="Times" w:cs="Times"/>
        </w:rPr>
        <w:t>were</w:t>
      </w:r>
      <w:r w:rsidR="00513327" w:rsidRPr="00EA330E">
        <w:rPr>
          <w:rFonts w:ascii="Times" w:hAnsi="Times" w:cs="Times"/>
        </w:rPr>
        <w:t xml:space="preserve"> more than double the number of talks on non-pharmacological management </w:t>
      </w:r>
      <w:r w:rsidR="00513327">
        <w:rPr>
          <w:rFonts w:ascii="Times" w:hAnsi="Times" w:cs="Times"/>
        </w:rPr>
        <w:t xml:space="preserve">compared to </w:t>
      </w:r>
      <w:r w:rsidR="00513327" w:rsidRPr="00EA330E">
        <w:rPr>
          <w:rFonts w:ascii="Times" w:hAnsi="Times" w:cs="Times"/>
        </w:rPr>
        <w:t xml:space="preserve">pharmacological, but very </w:t>
      </w:r>
      <w:r w:rsidR="00513327">
        <w:rPr>
          <w:rFonts w:ascii="Times" w:hAnsi="Times" w:cs="Times"/>
        </w:rPr>
        <w:t xml:space="preserve">few </w:t>
      </w:r>
      <w:r w:rsidR="00513327" w:rsidRPr="00EA330E">
        <w:rPr>
          <w:rFonts w:ascii="Times" w:hAnsi="Times" w:cs="Times"/>
        </w:rPr>
        <w:t xml:space="preserve">on neurostimulation. </w:t>
      </w:r>
      <w:r w:rsidR="00513327">
        <w:rPr>
          <w:rFonts w:ascii="Times" w:hAnsi="Times" w:cs="Times"/>
        </w:rPr>
        <w:t xml:space="preserve">This may be a </w:t>
      </w:r>
      <w:r w:rsidR="00513327" w:rsidRPr="00EA330E">
        <w:rPr>
          <w:rFonts w:ascii="Times" w:hAnsi="Times" w:cs="Times"/>
        </w:rPr>
        <w:t>positive reflection of the global focus on minimizing polypharmacy in older adults</w:t>
      </w:r>
      <w:r w:rsidR="00513327">
        <w:rPr>
          <w:rFonts w:ascii="Times" w:hAnsi="Times" w:cs="Times"/>
        </w:rPr>
        <w:t xml:space="preserve">, </w:t>
      </w:r>
      <w:r w:rsidR="00513327" w:rsidRPr="00EA330E">
        <w:rPr>
          <w:rFonts w:ascii="Times" w:hAnsi="Times" w:cs="Times"/>
        </w:rPr>
        <w:t xml:space="preserve">and </w:t>
      </w:r>
      <w:r w:rsidR="00513327">
        <w:rPr>
          <w:rFonts w:ascii="Times" w:hAnsi="Times" w:cs="Times"/>
        </w:rPr>
        <w:t xml:space="preserve">efforts to </w:t>
      </w:r>
      <w:r w:rsidR="00513327" w:rsidRPr="00EA330E">
        <w:rPr>
          <w:rFonts w:ascii="Times" w:hAnsi="Times" w:cs="Times"/>
        </w:rPr>
        <w:t xml:space="preserve">build </w:t>
      </w:r>
      <w:r w:rsidR="00513327">
        <w:rPr>
          <w:rFonts w:ascii="Times" w:hAnsi="Times" w:cs="Times"/>
        </w:rPr>
        <w:t>an</w:t>
      </w:r>
      <w:r w:rsidR="00513327" w:rsidRPr="00EA330E">
        <w:rPr>
          <w:rFonts w:ascii="Times" w:hAnsi="Times" w:cs="Times"/>
        </w:rPr>
        <w:t xml:space="preserve"> evidence base for </w:t>
      </w:r>
      <w:r w:rsidR="00513327">
        <w:rPr>
          <w:rFonts w:ascii="Times" w:hAnsi="Times" w:cs="Times"/>
        </w:rPr>
        <w:t xml:space="preserve">novel </w:t>
      </w:r>
      <w:r w:rsidR="00513327" w:rsidRPr="00EA330E">
        <w:rPr>
          <w:rFonts w:ascii="Times" w:hAnsi="Times" w:cs="Times"/>
        </w:rPr>
        <w:t>non-pharmacological treatment</w:t>
      </w:r>
      <w:r w:rsidR="00513327">
        <w:rPr>
          <w:rFonts w:ascii="Times" w:hAnsi="Times" w:cs="Times"/>
        </w:rPr>
        <w:t>s</w:t>
      </w:r>
      <w:r w:rsidR="00513327" w:rsidRPr="00EA330E">
        <w:rPr>
          <w:rFonts w:ascii="Times" w:hAnsi="Times" w:cs="Times"/>
        </w:rPr>
        <w:t xml:space="preserve">. Finally, </w:t>
      </w:r>
      <w:r w:rsidR="00513327">
        <w:rPr>
          <w:rFonts w:ascii="Times" w:hAnsi="Times" w:cs="Times"/>
        </w:rPr>
        <w:t xml:space="preserve">another positive finding was </w:t>
      </w:r>
      <w:r w:rsidR="00513327" w:rsidRPr="00EA330E">
        <w:rPr>
          <w:rFonts w:ascii="Times" w:hAnsi="Times" w:cs="Times"/>
        </w:rPr>
        <w:t xml:space="preserve">that the longer conferences </w:t>
      </w:r>
      <w:r w:rsidR="00513327">
        <w:rPr>
          <w:rFonts w:ascii="Times" w:hAnsi="Times" w:cs="Times"/>
        </w:rPr>
        <w:t xml:space="preserve">included program aspects </w:t>
      </w:r>
      <w:r w:rsidR="00513327" w:rsidRPr="00EA330E">
        <w:rPr>
          <w:rFonts w:ascii="Times" w:hAnsi="Times" w:cs="Times"/>
        </w:rPr>
        <w:t>dedicated to</w:t>
      </w:r>
      <w:r w:rsidR="00513327">
        <w:rPr>
          <w:rFonts w:ascii="Times" w:hAnsi="Times" w:cs="Times"/>
        </w:rPr>
        <w:t xml:space="preserve"> the</w:t>
      </w:r>
      <w:r w:rsidR="00513327" w:rsidRPr="00EA330E">
        <w:rPr>
          <w:rFonts w:ascii="Times" w:hAnsi="Times" w:cs="Times"/>
        </w:rPr>
        <w:t xml:space="preserve"> well</w:t>
      </w:r>
      <w:r w:rsidR="00513327">
        <w:rPr>
          <w:rFonts w:ascii="Times" w:hAnsi="Times" w:cs="Times"/>
        </w:rPr>
        <w:t>-</w:t>
      </w:r>
      <w:r w:rsidR="00513327" w:rsidRPr="00EA330E">
        <w:rPr>
          <w:rFonts w:ascii="Times" w:hAnsi="Times" w:cs="Times"/>
        </w:rPr>
        <w:t xml:space="preserve">being </w:t>
      </w:r>
      <w:r w:rsidR="00513327">
        <w:rPr>
          <w:rFonts w:ascii="Times" w:hAnsi="Times" w:cs="Times"/>
        </w:rPr>
        <w:t xml:space="preserve">of physicians </w:t>
      </w:r>
      <w:r w:rsidR="00513327" w:rsidRPr="00EA330E">
        <w:rPr>
          <w:rFonts w:ascii="Times" w:hAnsi="Times" w:cs="Times"/>
        </w:rPr>
        <w:t>and care</w:t>
      </w:r>
      <w:r w:rsidR="00513327">
        <w:rPr>
          <w:rFonts w:ascii="Times" w:hAnsi="Times" w:cs="Times"/>
        </w:rPr>
        <w:t>givers</w:t>
      </w:r>
      <w:r w:rsidR="00513327" w:rsidRPr="00EA330E">
        <w:rPr>
          <w:rFonts w:ascii="Times" w:hAnsi="Times" w:cs="Times"/>
        </w:rPr>
        <w:t xml:space="preserve">; this is essential both for fostering individual work satisfaction and for building a healthy, sustainable workforce to best serve our communities.  </w:t>
      </w:r>
    </w:p>
    <w:p w14:paraId="4AF68AAA" w14:textId="77777777" w:rsidR="00513327" w:rsidRPr="00EA330E" w:rsidRDefault="00513327" w:rsidP="00513327">
      <w:pPr>
        <w:rPr>
          <w:rFonts w:ascii="Times" w:hAnsi="Times" w:cs="Times"/>
        </w:rPr>
      </w:pPr>
    </w:p>
    <w:p w14:paraId="6F328435" w14:textId="77777777" w:rsidR="00513327" w:rsidRPr="00EA330E" w:rsidRDefault="00513327" w:rsidP="00513327">
      <w:pPr>
        <w:rPr>
          <w:rFonts w:ascii="Times" w:hAnsi="Times" w:cs="Times"/>
        </w:rPr>
      </w:pPr>
    </w:p>
    <w:p w14:paraId="4DF4D68D" w14:textId="77777777" w:rsidR="002A07D4" w:rsidRPr="00EA330E" w:rsidRDefault="002A07D4" w:rsidP="00CA11AB">
      <w:pPr>
        <w:rPr>
          <w:rFonts w:ascii="Times" w:hAnsi="Times" w:cs="Times"/>
          <w:i/>
          <w:iCs/>
        </w:rPr>
      </w:pPr>
      <w:r w:rsidRPr="00EA330E">
        <w:rPr>
          <w:rFonts w:ascii="Times" w:hAnsi="Times" w:cs="Times"/>
          <w:i/>
          <w:iCs/>
        </w:rPr>
        <w:t>Limitations</w:t>
      </w:r>
    </w:p>
    <w:p w14:paraId="427B7872" w14:textId="474FC70C" w:rsidR="00727118" w:rsidRPr="00EA330E" w:rsidRDefault="00B1443F" w:rsidP="00CA11AB">
      <w:pPr>
        <w:rPr>
          <w:rFonts w:ascii="Times" w:hAnsi="Times" w:cs="Times"/>
        </w:rPr>
      </w:pPr>
      <w:r w:rsidRPr="00EA330E">
        <w:rPr>
          <w:rFonts w:ascii="Times" w:hAnsi="Times" w:cs="Times"/>
        </w:rPr>
        <w:t xml:space="preserve">This </w:t>
      </w:r>
      <w:r w:rsidR="006E07F3">
        <w:rPr>
          <w:rFonts w:ascii="Times" w:hAnsi="Times" w:cs="Times"/>
        </w:rPr>
        <w:t xml:space="preserve">was </w:t>
      </w:r>
      <w:r w:rsidRPr="00EA330E">
        <w:rPr>
          <w:rFonts w:ascii="Times" w:hAnsi="Times" w:cs="Times"/>
        </w:rPr>
        <w:t>a brief, informal review</w:t>
      </w:r>
      <w:r w:rsidR="006E07F3">
        <w:rPr>
          <w:rFonts w:ascii="Times" w:hAnsi="Times" w:cs="Times"/>
        </w:rPr>
        <w:t>,</w:t>
      </w:r>
      <w:r w:rsidRPr="00EA330E">
        <w:rPr>
          <w:rFonts w:ascii="Times" w:hAnsi="Times" w:cs="Times"/>
        </w:rPr>
        <w:t xml:space="preserve"> and </w:t>
      </w:r>
      <w:r w:rsidR="00244803" w:rsidRPr="00EA330E">
        <w:rPr>
          <w:rFonts w:ascii="Times" w:hAnsi="Times" w:cs="Times"/>
        </w:rPr>
        <w:t xml:space="preserve">there </w:t>
      </w:r>
      <w:r w:rsidR="00EA330E" w:rsidRPr="00EA330E">
        <w:rPr>
          <w:rFonts w:ascii="Times" w:hAnsi="Times" w:cs="Times"/>
        </w:rPr>
        <w:t>we</w:t>
      </w:r>
      <w:r w:rsidR="00244803" w:rsidRPr="00EA330E">
        <w:rPr>
          <w:rFonts w:ascii="Times" w:hAnsi="Times" w:cs="Times"/>
        </w:rPr>
        <w:t xml:space="preserve">re almost certainly eligible programs that were not included. </w:t>
      </w:r>
      <w:r w:rsidR="00727118" w:rsidRPr="00EA330E">
        <w:rPr>
          <w:rFonts w:ascii="Times" w:hAnsi="Times" w:cs="Times"/>
        </w:rPr>
        <w:t xml:space="preserve">Additionally, an element of cross-cultural learning </w:t>
      </w:r>
      <w:r w:rsidR="00EA330E" w:rsidRPr="00EA330E">
        <w:rPr>
          <w:rFonts w:ascii="Times" w:hAnsi="Times" w:cs="Times"/>
        </w:rPr>
        <w:t xml:space="preserve">was </w:t>
      </w:r>
      <w:r w:rsidR="00727118" w:rsidRPr="00EA330E">
        <w:rPr>
          <w:rFonts w:ascii="Times" w:hAnsi="Times" w:cs="Times"/>
        </w:rPr>
        <w:t>lost by only including presentations given in English; it was mentioned that someone might want to expand this review to include non-English presentations.</w:t>
      </w:r>
    </w:p>
    <w:p w14:paraId="1EED7D5C" w14:textId="0BB739BD" w:rsidR="002A07D4" w:rsidRPr="00EA330E" w:rsidRDefault="00727118" w:rsidP="00CA11AB">
      <w:pPr>
        <w:rPr>
          <w:rFonts w:ascii="Times" w:hAnsi="Times" w:cs="Times"/>
        </w:rPr>
      </w:pPr>
      <w:r w:rsidRPr="00EA330E">
        <w:rPr>
          <w:rFonts w:ascii="Times" w:hAnsi="Times" w:cs="Times"/>
        </w:rPr>
        <w:t>T</w:t>
      </w:r>
      <w:r w:rsidR="002A07D4" w:rsidRPr="00EA330E">
        <w:rPr>
          <w:rFonts w:ascii="Times" w:hAnsi="Times" w:cs="Times"/>
        </w:rPr>
        <w:t>he validity of this approach to classifying talks is</w:t>
      </w:r>
      <w:r w:rsidRPr="00EA330E">
        <w:rPr>
          <w:rFonts w:ascii="Times" w:hAnsi="Times" w:cs="Times"/>
        </w:rPr>
        <w:t xml:space="preserve"> also</w:t>
      </w:r>
      <w:r w:rsidR="002A07D4" w:rsidRPr="00EA330E">
        <w:rPr>
          <w:rFonts w:ascii="Times" w:hAnsi="Times" w:cs="Times"/>
        </w:rPr>
        <w:t xml:space="preserve"> questionable</w:t>
      </w:r>
      <w:r w:rsidRPr="00EA330E">
        <w:rPr>
          <w:rFonts w:ascii="Times" w:hAnsi="Times" w:cs="Times"/>
        </w:rPr>
        <w:t xml:space="preserve"> as it depend</w:t>
      </w:r>
      <w:r w:rsidR="00EA330E" w:rsidRPr="00EA330E">
        <w:rPr>
          <w:rFonts w:ascii="Times" w:hAnsi="Times" w:cs="Times"/>
        </w:rPr>
        <w:t xml:space="preserve">ed </w:t>
      </w:r>
      <w:r w:rsidRPr="00EA330E">
        <w:rPr>
          <w:rFonts w:ascii="Times" w:hAnsi="Times" w:cs="Times"/>
        </w:rPr>
        <w:t>on</w:t>
      </w:r>
      <w:r w:rsidR="002A07D4" w:rsidRPr="00EA330E">
        <w:rPr>
          <w:rFonts w:ascii="Times" w:hAnsi="Times" w:cs="Times"/>
        </w:rPr>
        <w:t xml:space="preserve"> assumptions about a talk’s content based on its title. </w:t>
      </w:r>
      <w:r w:rsidR="007A0F45" w:rsidRPr="00EA330E">
        <w:rPr>
          <w:rFonts w:ascii="Times" w:hAnsi="Times" w:cs="Times"/>
        </w:rPr>
        <w:t xml:space="preserve">Indeed, upon attending the RANCZCP </w:t>
      </w:r>
      <w:r w:rsidR="007A0F45" w:rsidRPr="00EA330E">
        <w:rPr>
          <w:rFonts w:ascii="Times" w:hAnsi="Times" w:cs="Times"/>
        </w:rPr>
        <w:lastRenderedPageBreak/>
        <w:t xml:space="preserve">2023 Conference in Melbourne, it soon became clear that almost every presentation had some discussion of </w:t>
      </w:r>
      <w:r w:rsidR="00161BD6">
        <w:rPr>
          <w:rFonts w:ascii="Times" w:hAnsi="Times" w:cs="Times"/>
        </w:rPr>
        <w:t>service delivery and local health systems</w:t>
      </w:r>
      <w:r w:rsidR="007A0F45" w:rsidRPr="00EA330E">
        <w:rPr>
          <w:rFonts w:ascii="Times" w:hAnsi="Times" w:cs="Times"/>
        </w:rPr>
        <w:t xml:space="preserve">, and some also discussed the impact of COVID, although I had not classified the presentation as such. </w:t>
      </w:r>
    </w:p>
    <w:p w14:paraId="7336549B" w14:textId="77777777" w:rsidR="002A07D4" w:rsidRPr="00EA330E" w:rsidRDefault="002A07D4" w:rsidP="00CA11AB">
      <w:pPr>
        <w:rPr>
          <w:rFonts w:ascii="Times" w:hAnsi="Times" w:cs="Times"/>
        </w:rPr>
      </w:pPr>
    </w:p>
    <w:p w14:paraId="21853074" w14:textId="77777777" w:rsidR="002A07D4" w:rsidRPr="00EA330E" w:rsidRDefault="002A07D4" w:rsidP="00CA11AB">
      <w:pPr>
        <w:rPr>
          <w:rFonts w:ascii="Times" w:hAnsi="Times" w:cs="Times"/>
          <w:b/>
          <w:bCs/>
        </w:rPr>
      </w:pPr>
      <w:r w:rsidRPr="00EA330E">
        <w:rPr>
          <w:rFonts w:ascii="Times" w:hAnsi="Times" w:cs="Times"/>
          <w:b/>
          <w:bCs/>
        </w:rPr>
        <w:t>Conclusion</w:t>
      </w:r>
    </w:p>
    <w:p w14:paraId="31A624E5" w14:textId="702F87C1" w:rsidR="00CA11AB" w:rsidRPr="00EA330E" w:rsidRDefault="002A07D4" w:rsidP="00CA11AB">
      <w:pPr>
        <w:rPr>
          <w:rFonts w:ascii="Times" w:hAnsi="Times" w:cs="Times"/>
        </w:rPr>
      </w:pPr>
      <w:r w:rsidRPr="00EA330E">
        <w:rPr>
          <w:rFonts w:ascii="Times" w:hAnsi="Times" w:cs="Times"/>
        </w:rPr>
        <w:t xml:space="preserve">This informal review </w:t>
      </w:r>
      <w:r w:rsidR="00513327" w:rsidRPr="00EA330E">
        <w:rPr>
          <w:rFonts w:ascii="Times" w:hAnsi="Times" w:cs="Times"/>
        </w:rPr>
        <w:t>summarizes</w:t>
      </w:r>
      <w:r w:rsidRPr="00EA330E">
        <w:rPr>
          <w:rFonts w:ascii="Times" w:hAnsi="Times" w:cs="Times"/>
        </w:rPr>
        <w:t xml:space="preserve"> similarities and differences across </w:t>
      </w:r>
      <w:r w:rsidR="00276537">
        <w:rPr>
          <w:rFonts w:ascii="Times" w:hAnsi="Times" w:cs="Times"/>
        </w:rPr>
        <w:t>p</w:t>
      </w:r>
      <w:r w:rsidRPr="00EA330E">
        <w:rPr>
          <w:rFonts w:ascii="Times" w:hAnsi="Times" w:cs="Times"/>
        </w:rPr>
        <w:t>sychiatry conferences around the world</w:t>
      </w:r>
      <w:r w:rsidR="005C7D13">
        <w:rPr>
          <w:rFonts w:ascii="Times" w:hAnsi="Times" w:cs="Times"/>
        </w:rPr>
        <w:t xml:space="preserve">. </w:t>
      </w:r>
      <w:r w:rsidR="007A0F45" w:rsidRPr="00EA330E">
        <w:rPr>
          <w:rFonts w:ascii="Times" w:hAnsi="Times" w:cs="Times"/>
        </w:rPr>
        <w:t>Thank you to all the organizing committees behind the conferences</w:t>
      </w:r>
      <w:r w:rsidR="006E07F3">
        <w:rPr>
          <w:rFonts w:ascii="Times" w:hAnsi="Times" w:cs="Times"/>
        </w:rPr>
        <w:t>;</w:t>
      </w:r>
      <w:r w:rsidR="007A0F45" w:rsidRPr="00EA330E">
        <w:rPr>
          <w:rFonts w:ascii="Times" w:hAnsi="Times" w:cs="Times"/>
        </w:rPr>
        <w:t xml:space="preserve"> and to all the speakers who presented, without whom this </w:t>
      </w:r>
      <w:r w:rsidR="00BB29D3" w:rsidRPr="00EA330E">
        <w:rPr>
          <w:rFonts w:ascii="Times" w:hAnsi="Times" w:cs="Times"/>
        </w:rPr>
        <w:t>would have been a much briefer article</w:t>
      </w:r>
      <w:r w:rsidR="006E07F3">
        <w:rPr>
          <w:rFonts w:ascii="Times" w:hAnsi="Times" w:cs="Times"/>
        </w:rPr>
        <w:t>;</w:t>
      </w:r>
      <w:r w:rsidR="00BB29D3" w:rsidRPr="00EA330E">
        <w:rPr>
          <w:rFonts w:ascii="Times" w:hAnsi="Times" w:cs="Times"/>
        </w:rPr>
        <w:t xml:space="preserve"> and to </w:t>
      </w:r>
      <w:proofErr w:type="gramStart"/>
      <w:r w:rsidR="00BB29D3" w:rsidRPr="00EA330E">
        <w:rPr>
          <w:rFonts w:ascii="Times" w:hAnsi="Times" w:cs="Times"/>
        </w:rPr>
        <w:t>delegate</w:t>
      </w:r>
      <w:proofErr w:type="gramEnd"/>
      <w:r w:rsidR="00BB29D3" w:rsidRPr="00EA330E">
        <w:rPr>
          <w:rFonts w:ascii="Times" w:hAnsi="Times" w:cs="Times"/>
        </w:rPr>
        <w:t xml:space="preserve"> members who join</w:t>
      </w:r>
      <w:r w:rsidR="006E07F3">
        <w:rPr>
          <w:rFonts w:ascii="Times" w:hAnsi="Times" w:cs="Times"/>
        </w:rPr>
        <w:t>ed the conference</w:t>
      </w:r>
      <w:r w:rsidR="00BB29D3" w:rsidRPr="00EA330E">
        <w:rPr>
          <w:rFonts w:ascii="Times" w:hAnsi="Times" w:cs="Times"/>
        </w:rPr>
        <w:t xml:space="preserve"> discussion</w:t>
      </w:r>
      <w:r w:rsidR="006E07F3">
        <w:rPr>
          <w:rFonts w:ascii="Times" w:hAnsi="Times" w:cs="Times"/>
        </w:rPr>
        <w:t>s</w:t>
      </w:r>
      <w:r w:rsidR="00BB29D3" w:rsidRPr="00EA330E">
        <w:rPr>
          <w:rFonts w:ascii="Times" w:hAnsi="Times" w:cs="Times"/>
        </w:rPr>
        <w:t xml:space="preserve">. Conferences are valuable </w:t>
      </w:r>
      <w:r w:rsidR="006E07F3">
        <w:rPr>
          <w:rFonts w:ascii="Times" w:hAnsi="Times" w:cs="Times"/>
        </w:rPr>
        <w:t xml:space="preserve">learning and networking </w:t>
      </w:r>
      <w:r w:rsidR="00BB29D3" w:rsidRPr="00EA330E">
        <w:rPr>
          <w:rFonts w:ascii="Times" w:hAnsi="Times" w:cs="Times"/>
        </w:rPr>
        <w:t>opportunit</w:t>
      </w:r>
      <w:r w:rsidR="006E07F3">
        <w:rPr>
          <w:rFonts w:ascii="Times" w:hAnsi="Times" w:cs="Times"/>
        </w:rPr>
        <w:t>ies</w:t>
      </w:r>
      <w:r w:rsidR="00BB29D3" w:rsidRPr="00EA330E">
        <w:rPr>
          <w:rFonts w:ascii="Times" w:hAnsi="Times" w:cs="Times"/>
        </w:rPr>
        <w:t xml:space="preserve">, and I encourage you to explore events </w:t>
      </w:r>
      <w:r w:rsidR="006E07F3">
        <w:rPr>
          <w:rFonts w:ascii="Times" w:hAnsi="Times" w:cs="Times"/>
        </w:rPr>
        <w:t xml:space="preserve">upcoming </w:t>
      </w:r>
      <w:r w:rsidR="00BB29D3" w:rsidRPr="00EA330E">
        <w:rPr>
          <w:rFonts w:ascii="Times" w:hAnsi="Times" w:cs="Times"/>
        </w:rPr>
        <w:t xml:space="preserve">in 2024. </w:t>
      </w:r>
    </w:p>
    <w:p w14:paraId="4AE6D4B6" w14:textId="77777777" w:rsidR="00CA11AB" w:rsidRPr="00EA330E" w:rsidRDefault="00CA11AB" w:rsidP="00CA11AB">
      <w:pPr>
        <w:rPr>
          <w:rFonts w:ascii="Times" w:hAnsi="Times" w:cs="Times"/>
        </w:rPr>
      </w:pPr>
    </w:p>
    <w:p w14:paraId="50F34AAC" w14:textId="77777777" w:rsidR="002A07D4" w:rsidRPr="00EA330E" w:rsidRDefault="002A07D4" w:rsidP="00CA11AB">
      <w:pPr>
        <w:rPr>
          <w:rFonts w:ascii="Times" w:hAnsi="Times" w:cs="Times"/>
          <w:b/>
        </w:rPr>
      </w:pPr>
    </w:p>
    <w:p w14:paraId="76D5A1F6" w14:textId="4C488CC3" w:rsidR="002A07D4" w:rsidRPr="00EA330E" w:rsidRDefault="002A07D4" w:rsidP="00CA11AB">
      <w:pPr>
        <w:rPr>
          <w:rFonts w:ascii="Times" w:hAnsi="Times" w:cs="Times"/>
          <w:b/>
          <w:bCs/>
        </w:rPr>
      </w:pPr>
      <w:r w:rsidRPr="00EA330E">
        <w:rPr>
          <w:rFonts w:ascii="Times" w:hAnsi="Times" w:cs="Times"/>
          <w:b/>
          <w:bCs/>
        </w:rPr>
        <w:t>Further reading</w:t>
      </w:r>
    </w:p>
    <w:p w14:paraId="23083CE2" w14:textId="52F7C1C2" w:rsidR="002A07D4" w:rsidRPr="00EA330E" w:rsidRDefault="002A07D4" w:rsidP="00CA11AB">
      <w:pPr>
        <w:rPr>
          <w:rFonts w:ascii="Times" w:hAnsi="Times" w:cs="Times"/>
        </w:rPr>
      </w:pPr>
      <w:r w:rsidRPr="00EA330E">
        <w:rPr>
          <w:rFonts w:ascii="Times" w:hAnsi="Times" w:cs="Times"/>
        </w:rPr>
        <w:t>The programs reviewed here were previously freely available on the internet.</w:t>
      </w:r>
    </w:p>
    <w:p w14:paraId="42281A06" w14:textId="502A8A58" w:rsidR="00DA3982" w:rsidRPr="00EA330E" w:rsidRDefault="00DA3982" w:rsidP="00CA11AB">
      <w:pPr>
        <w:rPr>
          <w:rFonts w:ascii="Times" w:hAnsi="Times" w:cs="Times"/>
        </w:rPr>
      </w:pPr>
      <w:r w:rsidRPr="00EA330E">
        <w:rPr>
          <w:rFonts w:ascii="Times" w:hAnsi="Times" w:cs="Times"/>
        </w:rPr>
        <w:t>I encourage you to look up your local and international old age psychiatry conferences for 2024.</w:t>
      </w:r>
    </w:p>
    <w:p w14:paraId="137A62D2" w14:textId="77777777" w:rsidR="002A07D4" w:rsidRPr="00EA330E" w:rsidRDefault="002A07D4" w:rsidP="00CA11AB">
      <w:pPr>
        <w:rPr>
          <w:rFonts w:ascii="Times" w:hAnsi="Times" w:cs="Times"/>
        </w:rPr>
      </w:pPr>
    </w:p>
    <w:p w14:paraId="427FB2E8" w14:textId="77777777" w:rsidR="00CA11AB" w:rsidRPr="00EA330E" w:rsidRDefault="00CA11AB" w:rsidP="00CA11AB">
      <w:pPr>
        <w:rPr>
          <w:rFonts w:ascii="Times" w:hAnsi="Times" w:cs="Times"/>
        </w:rPr>
      </w:pPr>
    </w:p>
    <w:p w14:paraId="18EAAA82" w14:textId="77777777" w:rsidR="00944A0D" w:rsidRPr="00EA330E" w:rsidRDefault="00944A0D" w:rsidP="00CA11AB">
      <w:pPr>
        <w:rPr>
          <w:rFonts w:ascii="Times" w:hAnsi="Times" w:cs="Times"/>
        </w:rPr>
      </w:pPr>
      <w:r w:rsidRPr="00EA330E">
        <w:rPr>
          <w:rFonts w:ascii="Times" w:hAnsi="Times" w:cs="Times"/>
          <w:noProof/>
        </w:rPr>
        <w:drawing>
          <wp:inline distT="0" distB="0" distL="0" distR="0" wp14:anchorId="35FACEB4" wp14:editId="2AEBAED0">
            <wp:extent cx="1809549" cy="2412665"/>
            <wp:effectExtent l="0" t="0" r="635" b="6985"/>
            <wp:docPr id="1645673589" name="Picture 2" descr="A person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673589" name="Picture 2" descr="A person smiling at the camer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686" cy="242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184CE" w14:textId="31DA25D8" w:rsidR="00CA11AB" w:rsidRPr="00EA330E" w:rsidRDefault="00CA11AB" w:rsidP="00CA11AB">
      <w:pPr>
        <w:rPr>
          <w:rFonts w:ascii="Times" w:hAnsi="Times" w:cs="Times"/>
        </w:rPr>
      </w:pPr>
      <w:r w:rsidRPr="00EA330E">
        <w:rPr>
          <w:rFonts w:ascii="Times" w:hAnsi="Times" w:cs="Times"/>
        </w:rPr>
        <w:t>Dr Lian</w:t>
      </w:r>
      <w:r w:rsidR="00944A0D" w:rsidRPr="00EA330E">
        <w:rPr>
          <w:rFonts w:ascii="Times" w:hAnsi="Times" w:cs="Times"/>
        </w:rPr>
        <w:t>n</w:t>
      </w:r>
      <w:r w:rsidRPr="00EA330E">
        <w:rPr>
          <w:rFonts w:ascii="Times" w:hAnsi="Times" w:cs="Times"/>
        </w:rPr>
        <w:t xml:space="preserve">e Leung is a </w:t>
      </w:r>
      <w:proofErr w:type="gramStart"/>
      <w:r w:rsidRPr="00EA330E">
        <w:rPr>
          <w:rFonts w:ascii="Times" w:hAnsi="Times" w:cs="Times"/>
        </w:rPr>
        <w:t>first year</w:t>
      </w:r>
      <w:proofErr w:type="gramEnd"/>
      <w:r w:rsidRPr="00EA330E">
        <w:rPr>
          <w:rFonts w:ascii="Times" w:hAnsi="Times" w:cs="Times"/>
        </w:rPr>
        <w:t xml:space="preserve"> psychiatry trainee from Perth with an interest in older adult mental health and doctors’ welfare. Please send queries to </w:t>
      </w:r>
      <w:hyperlink r:id="rId8" w:history="1">
        <w:r w:rsidRPr="00EA330E">
          <w:rPr>
            <w:rStyle w:val="Hyperlink"/>
            <w:rFonts w:ascii="Times" w:hAnsi="Times" w:cs="Times"/>
          </w:rPr>
          <w:t>lianneleung.medicine@gmail.com</w:t>
        </w:r>
      </w:hyperlink>
      <w:r w:rsidRPr="00EA330E">
        <w:rPr>
          <w:rFonts w:ascii="Times" w:hAnsi="Times" w:cs="Times"/>
        </w:rPr>
        <w:t xml:space="preserve">  </w:t>
      </w:r>
    </w:p>
    <w:p w14:paraId="02A46860" w14:textId="77777777" w:rsidR="00CA11AB" w:rsidRPr="00EA330E" w:rsidRDefault="00CA11AB" w:rsidP="00CA11AB">
      <w:pPr>
        <w:rPr>
          <w:rFonts w:ascii="Times" w:hAnsi="Times" w:cs="Times"/>
        </w:rPr>
      </w:pPr>
    </w:p>
    <w:p w14:paraId="2309A0AA" w14:textId="1E00F971" w:rsidR="00CA11AB" w:rsidRPr="00EA330E" w:rsidRDefault="00CA11AB" w:rsidP="00CA11AB">
      <w:pPr>
        <w:rPr>
          <w:rFonts w:ascii="Times" w:hAnsi="Times" w:cs="Times"/>
        </w:rPr>
      </w:pPr>
    </w:p>
    <w:sectPr w:rsidR="00CA11AB" w:rsidRPr="00EA33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2357"/>
    <w:multiLevelType w:val="hybridMultilevel"/>
    <w:tmpl w:val="09988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36FFC"/>
    <w:multiLevelType w:val="hybridMultilevel"/>
    <w:tmpl w:val="C096D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712739">
    <w:abstractNumId w:val="1"/>
  </w:num>
  <w:num w:numId="2" w16cid:durableId="1280529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AB"/>
    <w:rsid w:val="00054ECA"/>
    <w:rsid w:val="0006661A"/>
    <w:rsid w:val="000934CC"/>
    <w:rsid w:val="000C212B"/>
    <w:rsid w:val="001040BB"/>
    <w:rsid w:val="00161BD6"/>
    <w:rsid w:val="0019207C"/>
    <w:rsid w:val="0022339E"/>
    <w:rsid w:val="00244803"/>
    <w:rsid w:val="00276537"/>
    <w:rsid w:val="002A07D4"/>
    <w:rsid w:val="00300DD8"/>
    <w:rsid w:val="00310B41"/>
    <w:rsid w:val="0033204F"/>
    <w:rsid w:val="00365F88"/>
    <w:rsid w:val="0043268A"/>
    <w:rsid w:val="004637BF"/>
    <w:rsid w:val="00482AFE"/>
    <w:rsid w:val="004C6AFD"/>
    <w:rsid w:val="00513327"/>
    <w:rsid w:val="005209C3"/>
    <w:rsid w:val="0054262D"/>
    <w:rsid w:val="005B758D"/>
    <w:rsid w:val="005C7D13"/>
    <w:rsid w:val="006E07F3"/>
    <w:rsid w:val="006E6446"/>
    <w:rsid w:val="006E6F17"/>
    <w:rsid w:val="00727118"/>
    <w:rsid w:val="0079046A"/>
    <w:rsid w:val="007A0F45"/>
    <w:rsid w:val="00803FDC"/>
    <w:rsid w:val="00812A00"/>
    <w:rsid w:val="00837E7F"/>
    <w:rsid w:val="00855BA6"/>
    <w:rsid w:val="008600D2"/>
    <w:rsid w:val="00872CE5"/>
    <w:rsid w:val="00876A34"/>
    <w:rsid w:val="008A3B11"/>
    <w:rsid w:val="00944A0D"/>
    <w:rsid w:val="00A67E1C"/>
    <w:rsid w:val="00B00CF7"/>
    <w:rsid w:val="00B1443F"/>
    <w:rsid w:val="00B5242D"/>
    <w:rsid w:val="00B8274B"/>
    <w:rsid w:val="00B90861"/>
    <w:rsid w:val="00B9232B"/>
    <w:rsid w:val="00BB29D3"/>
    <w:rsid w:val="00CA11AB"/>
    <w:rsid w:val="00D0068D"/>
    <w:rsid w:val="00D44A1D"/>
    <w:rsid w:val="00DA3982"/>
    <w:rsid w:val="00DB5C95"/>
    <w:rsid w:val="00E740CB"/>
    <w:rsid w:val="00EA330E"/>
    <w:rsid w:val="00ED1FFA"/>
    <w:rsid w:val="00F4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21389D"/>
  <w15:chartTrackingRefBased/>
  <w15:docId w15:val="{A72832B9-922C-409D-9B9B-D6C571CE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1AB"/>
    <w:pPr>
      <w:spacing w:after="0"/>
    </w:pPr>
    <w:rPr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1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11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1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44A1D"/>
    <w:pPr>
      <w:spacing w:after="0"/>
    </w:pPr>
    <w:rPr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7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nneleung.medicin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ianne\Desktop\2023\Research\Keynote%20Topics\Keynote%20Topics%20Da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ianne\Desktop\2023\Research\Keynote%20Topics\Keynote%20Topics%20Dat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/>
              <a:t>Figure 1: What</a:t>
            </a:r>
            <a:r>
              <a:rPr lang="en-AU" baseline="0"/>
              <a:t> aspect of care was discussed?</a:t>
            </a:r>
            <a:endParaRPr lang="en-A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Sheet1!$V$3</c:f>
              <c:strCache>
                <c:ptCount val="1"/>
                <c:pt idx="0">
                  <c:v>Natural History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Sheet1!$U$4:$U$9</c:f>
              <c:strCache>
                <c:ptCount val="6"/>
                <c:pt idx="0">
                  <c:v>CAGP-CCSMH 2021</c:v>
                </c:pt>
                <c:pt idx="1">
                  <c:v>EAGP 2021</c:v>
                </c:pt>
                <c:pt idx="2">
                  <c:v>NHS Leeds 2022</c:v>
                </c:pt>
                <c:pt idx="3">
                  <c:v>RCPsych 2023</c:v>
                </c:pt>
                <c:pt idx="4">
                  <c:v>RANZCP 2023</c:v>
                </c:pt>
                <c:pt idx="5">
                  <c:v>IPA 2023</c:v>
                </c:pt>
              </c:strCache>
            </c:strRef>
          </c:cat>
          <c:val>
            <c:numRef>
              <c:f>Sheet1!$V$4:$V$9</c:f>
              <c:numCache>
                <c:formatCode>General</c:formatCode>
                <c:ptCount val="6"/>
                <c:pt idx="0">
                  <c:v>9</c:v>
                </c:pt>
                <c:pt idx="1">
                  <c:v>1</c:v>
                </c:pt>
                <c:pt idx="2">
                  <c:v>3</c:v>
                </c:pt>
                <c:pt idx="3">
                  <c:v>4</c:v>
                </c:pt>
                <c:pt idx="4">
                  <c:v>9</c:v>
                </c:pt>
                <c:pt idx="5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4A-4682-AE0F-46320C2456E6}"/>
            </c:ext>
          </c:extLst>
        </c:ser>
        <c:ser>
          <c:idx val="1"/>
          <c:order val="1"/>
          <c:tx>
            <c:strRef>
              <c:f>Sheet1!$W$3</c:f>
              <c:strCache>
                <c:ptCount val="1"/>
                <c:pt idx="0">
                  <c:v>Assessment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Sheet1!$U$4:$U$9</c:f>
              <c:strCache>
                <c:ptCount val="6"/>
                <c:pt idx="0">
                  <c:v>CAGP-CCSMH 2021</c:v>
                </c:pt>
                <c:pt idx="1">
                  <c:v>EAGP 2021</c:v>
                </c:pt>
                <c:pt idx="2">
                  <c:v>NHS Leeds 2022</c:v>
                </c:pt>
                <c:pt idx="3">
                  <c:v>RCPsych 2023</c:v>
                </c:pt>
                <c:pt idx="4">
                  <c:v>RANZCP 2023</c:v>
                </c:pt>
                <c:pt idx="5">
                  <c:v>IPA 2023</c:v>
                </c:pt>
              </c:strCache>
            </c:strRef>
          </c:cat>
          <c:val>
            <c:numRef>
              <c:f>Sheet1!$W$4:$W$9</c:f>
              <c:numCache>
                <c:formatCode>General</c:formatCode>
                <c:ptCount val="6"/>
                <c:pt idx="0">
                  <c:v>6</c:v>
                </c:pt>
                <c:pt idx="1">
                  <c:v>0</c:v>
                </c:pt>
                <c:pt idx="2">
                  <c:v>3</c:v>
                </c:pt>
                <c:pt idx="3">
                  <c:v>4</c:v>
                </c:pt>
                <c:pt idx="4">
                  <c:v>6</c:v>
                </c:pt>
                <c:pt idx="5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4A-4682-AE0F-46320C2456E6}"/>
            </c:ext>
          </c:extLst>
        </c:ser>
        <c:ser>
          <c:idx val="2"/>
          <c:order val="2"/>
          <c:tx>
            <c:strRef>
              <c:f>Sheet1!$X$3</c:f>
              <c:strCache>
                <c:ptCount val="1"/>
                <c:pt idx="0">
                  <c:v>Treatment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Sheet1!$U$4:$U$9</c:f>
              <c:strCache>
                <c:ptCount val="6"/>
                <c:pt idx="0">
                  <c:v>CAGP-CCSMH 2021</c:v>
                </c:pt>
                <c:pt idx="1">
                  <c:v>EAGP 2021</c:v>
                </c:pt>
                <c:pt idx="2">
                  <c:v>NHS Leeds 2022</c:v>
                </c:pt>
                <c:pt idx="3">
                  <c:v>RCPsych 2023</c:v>
                </c:pt>
                <c:pt idx="4">
                  <c:v>RANZCP 2023</c:v>
                </c:pt>
                <c:pt idx="5">
                  <c:v>IPA 2023</c:v>
                </c:pt>
              </c:strCache>
            </c:strRef>
          </c:cat>
          <c:val>
            <c:numRef>
              <c:f>Sheet1!$X$4:$X$9</c:f>
              <c:numCache>
                <c:formatCode>General</c:formatCode>
                <c:ptCount val="6"/>
                <c:pt idx="0">
                  <c:v>20</c:v>
                </c:pt>
                <c:pt idx="1">
                  <c:v>1</c:v>
                </c:pt>
                <c:pt idx="2">
                  <c:v>6</c:v>
                </c:pt>
                <c:pt idx="3">
                  <c:v>8</c:v>
                </c:pt>
                <c:pt idx="4">
                  <c:v>20</c:v>
                </c:pt>
                <c:pt idx="5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24A-4682-AE0F-46320C2456E6}"/>
            </c:ext>
          </c:extLst>
        </c:ser>
        <c:ser>
          <c:idx val="3"/>
          <c:order val="3"/>
          <c:tx>
            <c:strRef>
              <c:f>Sheet1!$Y$3</c:f>
              <c:strCache>
                <c:ptCount val="1"/>
                <c:pt idx="0">
                  <c:v>Systems Based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Sheet1!$U$4:$U$9</c:f>
              <c:strCache>
                <c:ptCount val="6"/>
                <c:pt idx="0">
                  <c:v>CAGP-CCSMH 2021</c:v>
                </c:pt>
                <c:pt idx="1">
                  <c:v>EAGP 2021</c:v>
                </c:pt>
                <c:pt idx="2">
                  <c:v>NHS Leeds 2022</c:v>
                </c:pt>
                <c:pt idx="3">
                  <c:v>RCPsych 2023</c:v>
                </c:pt>
                <c:pt idx="4">
                  <c:v>RANZCP 2023</c:v>
                </c:pt>
                <c:pt idx="5">
                  <c:v>IPA 2023</c:v>
                </c:pt>
              </c:strCache>
            </c:strRef>
          </c:cat>
          <c:val>
            <c:numRef>
              <c:f>Sheet1!$Y$4:$Y$9</c:f>
              <c:numCache>
                <c:formatCode>General</c:formatCode>
                <c:ptCount val="6"/>
                <c:pt idx="0">
                  <c:v>22</c:v>
                </c:pt>
                <c:pt idx="1">
                  <c:v>1</c:v>
                </c:pt>
                <c:pt idx="2">
                  <c:v>0</c:v>
                </c:pt>
                <c:pt idx="3">
                  <c:v>13</c:v>
                </c:pt>
                <c:pt idx="4">
                  <c:v>22</c:v>
                </c:pt>
                <c:pt idx="5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24A-4682-AE0F-46320C2456E6}"/>
            </c:ext>
          </c:extLst>
        </c:ser>
        <c:ser>
          <c:idx val="4"/>
          <c:order val="4"/>
          <c:tx>
            <c:strRef>
              <c:f>Sheet1!$Z$3</c:f>
              <c:strCache>
                <c:ptCount val="1"/>
                <c:pt idx="0">
                  <c:v>Doctor wellbeing/careers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Sheet1!$U$4:$U$9</c:f>
              <c:strCache>
                <c:ptCount val="6"/>
                <c:pt idx="0">
                  <c:v>CAGP-CCSMH 2021</c:v>
                </c:pt>
                <c:pt idx="1">
                  <c:v>EAGP 2021</c:v>
                </c:pt>
                <c:pt idx="2">
                  <c:v>NHS Leeds 2022</c:v>
                </c:pt>
                <c:pt idx="3">
                  <c:v>RCPsych 2023</c:v>
                </c:pt>
                <c:pt idx="4">
                  <c:v>RANZCP 2023</c:v>
                </c:pt>
                <c:pt idx="5">
                  <c:v>IPA 2023</c:v>
                </c:pt>
              </c:strCache>
            </c:strRef>
          </c:cat>
          <c:val>
            <c:numRef>
              <c:f>Sheet1!$Z$4:$Z$9</c:f>
              <c:numCache>
                <c:formatCode>General</c:formatCode>
                <c:ptCount val="6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24A-4682-AE0F-46320C2456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4908288"/>
        <c:axId val="319065168"/>
      </c:barChart>
      <c:catAx>
        <c:axId val="12490828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Conference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9065168"/>
        <c:crosses val="autoZero"/>
        <c:auto val="1"/>
        <c:lblAlgn val="ctr"/>
        <c:lblOffset val="100"/>
        <c:noMultiLvlLbl val="0"/>
      </c:catAx>
      <c:valAx>
        <c:axId val="3190651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Numbe</a:t>
                </a:r>
                <a:r>
                  <a:rPr lang="en-AU" baseline="0"/>
                  <a:t>r of talks</a:t>
                </a:r>
                <a:endParaRPr lang="en-A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4908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/>
              <a:t>Figure 2: Was</a:t>
            </a:r>
            <a:r>
              <a:rPr lang="en-AU" baseline="0"/>
              <a:t> there a disease focus?</a:t>
            </a:r>
            <a:endParaRPr lang="en-A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Sheet1!$AF$58:$AN$58</c:f>
              <c:strCache>
                <c:ptCount val="9"/>
                <c:pt idx="0">
                  <c:v>Not specified</c:v>
                </c:pt>
                <c:pt idx="1">
                  <c:v>Dementia</c:v>
                </c:pt>
                <c:pt idx="2">
                  <c:v>Depression</c:v>
                </c:pt>
                <c:pt idx="3">
                  <c:v>Organic Psychiatry non-dementia</c:v>
                </c:pt>
                <c:pt idx="4">
                  <c:v>Anxiety Disorders</c:v>
                </c:pt>
                <c:pt idx="5">
                  <c:v>Cognitive impairment not dementia</c:v>
                </c:pt>
                <c:pt idx="6">
                  <c:v>Mood disorders other than depression</c:v>
                </c:pt>
                <c:pt idx="7">
                  <c:v>Psychotic disorders</c:v>
                </c:pt>
                <c:pt idx="8">
                  <c:v>Personality Disorders</c:v>
                </c:pt>
              </c:strCache>
            </c:strRef>
          </c:cat>
          <c:val>
            <c:numRef>
              <c:f>Sheet1!$AF$59:$AN$59</c:f>
              <c:numCache>
                <c:formatCode>General</c:formatCode>
                <c:ptCount val="9"/>
                <c:pt idx="0">
                  <c:v>51</c:v>
                </c:pt>
                <c:pt idx="1">
                  <c:v>29</c:v>
                </c:pt>
                <c:pt idx="2">
                  <c:v>12</c:v>
                </c:pt>
                <c:pt idx="3">
                  <c:v>9</c:v>
                </c:pt>
                <c:pt idx="4">
                  <c:v>5</c:v>
                </c:pt>
                <c:pt idx="5">
                  <c:v>5</c:v>
                </c:pt>
                <c:pt idx="6">
                  <c:v>3</c:v>
                </c:pt>
                <c:pt idx="7">
                  <c:v>3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C7-43AA-A350-C0B40918E8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25144784"/>
        <c:axId val="935589872"/>
      </c:barChart>
      <c:catAx>
        <c:axId val="152514478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35589872"/>
        <c:crosses val="autoZero"/>
        <c:auto val="1"/>
        <c:lblAlgn val="ctr"/>
        <c:lblOffset val="100"/>
        <c:noMultiLvlLbl val="0"/>
      </c:catAx>
      <c:valAx>
        <c:axId val="935589872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Number of talks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25144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ingLiU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PMingLiU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1372f5f-8e19-4efb-8afe-8eac20a980c4}" enabled="1" method="Standard" siteId="{a25fff9c-3f63-4fb2-9a8a-d9bdd0321f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974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Leung, Lianne</dc:creator>
  <cp:keywords/>
  <dc:description/>
  <cp:lastModifiedBy>Jennifer Kowalski</cp:lastModifiedBy>
  <cp:revision>13</cp:revision>
  <dcterms:created xsi:type="dcterms:W3CDTF">2024-02-17T17:45:00Z</dcterms:created>
  <dcterms:modified xsi:type="dcterms:W3CDTF">2024-03-15T17:56:00Z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69b5cef261ea6f27add66427578bc149fb36fa88019b229633dc146b528ae0a4</vt:lpwstr>
  </property>
</Properties>
</file>